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3ED" w:rsidRPr="00A1199E" w:rsidRDefault="00611E93" w:rsidP="00A1199E">
      <w:pPr>
        <w:jc w:val="center"/>
        <w:rPr>
          <w:rFonts w:ascii="Arial" w:hAnsi="Arial" w:cs="Arial"/>
          <w:b/>
          <w:sz w:val="24"/>
          <w:szCs w:val="24"/>
        </w:rPr>
      </w:pPr>
      <w:r>
        <w:rPr>
          <w:rFonts w:ascii="Arial" w:hAnsi="Arial" w:cs="Arial"/>
          <w:b/>
          <w:sz w:val="24"/>
          <w:szCs w:val="24"/>
        </w:rPr>
        <w:t>PR</w:t>
      </w:r>
      <w:r w:rsidR="000A78BC">
        <w:rPr>
          <w:rFonts w:ascii="Arial" w:hAnsi="Arial" w:cs="Arial"/>
          <w:b/>
          <w:sz w:val="24"/>
          <w:szCs w:val="24"/>
        </w:rPr>
        <w:t>E</w:t>
      </w:r>
      <w:r>
        <w:rPr>
          <w:rFonts w:ascii="Arial" w:hAnsi="Arial" w:cs="Arial"/>
          <w:b/>
          <w:sz w:val="24"/>
          <w:szCs w:val="24"/>
        </w:rPr>
        <w:t>GÃO N.º ___/2015</w:t>
      </w:r>
    </w:p>
    <w:p w:rsidR="000A78BC" w:rsidRDefault="00611E93">
      <w:pPr>
        <w:jc w:val="center"/>
        <w:rPr>
          <w:rFonts w:ascii="Arial" w:hAnsi="Arial" w:cs="Arial"/>
          <w:b/>
          <w:sz w:val="24"/>
          <w:szCs w:val="24"/>
        </w:rPr>
      </w:pPr>
      <w:r>
        <w:rPr>
          <w:rFonts w:ascii="Arial" w:hAnsi="Arial" w:cs="Arial"/>
          <w:b/>
          <w:sz w:val="24"/>
          <w:szCs w:val="24"/>
        </w:rPr>
        <w:t>ANEXO I</w:t>
      </w:r>
    </w:p>
    <w:p w:rsidR="009F1D3D" w:rsidRDefault="00611E93">
      <w:pPr>
        <w:jc w:val="center"/>
        <w:rPr>
          <w:rFonts w:ascii="Arial" w:hAnsi="Arial" w:cs="Arial"/>
          <w:sz w:val="24"/>
          <w:szCs w:val="24"/>
        </w:rPr>
      </w:pPr>
      <w:r>
        <w:rPr>
          <w:rFonts w:ascii="Arial" w:hAnsi="Arial" w:cs="Arial"/>
          <w:b/>
          <w:sz w:val="24"/>
          <w:szCs w:val="24"/>
        </w:rPr>
        <w:t>TERMO DE REFERÊNCIA N.º 006/2015 – NOT/SIAP</w:t>
      </w:r>
      <w:r w:rsidR="00B04172" w:rsidRPr="00B04172">
        <w:rPr>
          <w:rFonts w:ascii="Arial" w:hAnsi="Arial" w:cs="Arial"/>
          <w:sz w:val="24"/>
          <w:szCs w:val="24"/>
        </w:rPr>
        <w:t xml:space="preserve"> </w:t>
      </w:r>
    </w:p>
    <w:p w:rsidR="009F1D3D" w:rsidRDefault="009F1D3D">
      <w:pPr>
        <w:jc w:val="center"/>
        <w:rPr>
          <w:rFonts w:ascii="Arial" w:hAnsi="Arial" w:cs="Arial"/>
          <w:sz w:val="24"/>
          <w:szCs w:val="24"/>
        </w:rPr>
      </w:pPr>
    </w:p>
    <w:p w:rsidR="009F1D3D" w:rsidRDefault="00B04172">
      <w:pPr>
        <w:jc w:val="both"/>
        <w:rPr>
          <w:rFonts w:ascii="Arial" w:hAnsi="Arial" w:cs="Arial"/>
          <w:b/>
          <w:sz w:val="24"/>
          <w:szCs w:val="24"/>
        </w:rPr>
      </w:pPr>
      <w:r w:rsidRPr="00B04172">
        <w:rPr>
          <w:rFonts w:ascii="Arial" w:hAnsi="Arial" w:cs="Arial"/>
          <w:b/>
          <w:sz w:val="24"/>
          <w:szCs w:val="24"/>
        </w:rPr>
        <w:t xml:space="preserve">PRESTAÇÃO DE SERVIÇOS DE SEGURO PARA O EDIFÍCIO SEDE, SUA AMPLIAÇÃO E PRÉDIOS ANEXOS I, II E III, PERTENCENTES AO TRIBUNAL REGIONAL FEDERAL DA 5ª REGIÃO. </w:t>
      </w:r>
    </w:p>
    <w:p w:rsidR="009F1D3D" w:rsidRDefault="00B04172">
      <w:pPr>
        <w:jc w:val="center"/>
        <w:rPr>
          <w:rFonts w:ascii="Arial" w:hAnsi="Arial" w:cs="Arial"/>
          <w:sz w:val="24"/>
          <w:szCs w:val="24"/>
        </w:rPr>
      </w:pPr>
      <w:r w:rsidRPr="00B04172">
        <w:rPr>
          <w:rFonts w:ascii="Arial" w:hAnsi="Arial" w:cs="Arial"/>
          <w:sz w:val="24"/>
          <w:szCs w:val="24"/>
        </w:rPr>
        <w:t xml:space="preserve">(Recife, </w:t>
      </w:r>
      <w:r w:rsidR="006F11F0">
        <w:rPr>
          <w:rFonts w:ascii="Arial" w:hAnsi="Arial" w:cs="Arial"/>
          <w:sz w:val="24"/>
          <w:szCs w:val="24"/>
        </w:rPr>
        <w:t>09</w:t>
      </w:r>
      <w:r w:rsidR="006F11F0" w:rsidRPr="00B04172">
        <w:rPr>
          <w:rFonts w:ascii="Arial" w:hAnsi="Arial" w:cs="Arial"/>
          <w:sz w:val="24"/>
          <w:szCs w:val="24"/>
        </w:rPr>
        <w:t xml:space="preserve"> </w:t>
      </w:r>
      <w:r w:rsidRPr="00B04172">
        <w:rPr>
          <w:rFonts w:ascii="Arial" w:hAnsi="Arial" w:cs="Arial"/>
          <w:sz w:val="24"/>
          <w:szCs w:val="24"/>
        </w:rPr>
        <w:t>de fevereiro de 2015)</w:t>
      </w:r>
    </w:p>
    <w:p w:rsidR="009F1D3D" w:rsidRDefault="009F1D3D">
      <w:pPr>
        <w:spacing w:after="120"/>
        <w:rPr>
          <w:rFonts w:ascii="Arial" w:hAnsi="Arial" w:cs="Arial"/>
          <w:sz w:val="24"/>
          <w:szCs w:val="24"/>
        </w:rPr>
      </w:pPr>
    </w:p>
    <w:p w:rsidR="000A78BC" w:rsidRDefault="00611E93">
      <w:pPr>
        <w:pStyle w:val="Ttulo1"/>
        <w:spacing w:before="0" w:after="120"/>
        <w:ind w:left="0"/>
        <w:jc w:val="both"/>
        <w:rPr>
          <w:rFonts w:cs="Arial"/>
          <w:sz w:val="24"/>
          <w:szCs w:val="24"/>
        </w:rPr>
      </w:pPr>
      <w:r>
        <w:rPr>
          <w:rFonts w:cs="Arial"/>
          <w:sz w:val="24"/>
          <w:szCs w:val="24"/>
        </w:rPr>
        <w:t>DA JUSTIFICATIVA</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A aquisição de seguro predial é decorrente da necessidade da Administração prevenir-se de eventuais sinistros que possam ocorrer no Edifício Sede, sua Ampliação e Prédios Anexos I, II e III pertencentes ao Tribunal Regional Federal da 5ª Região.</w:t>
      </w:r>
    </w:p>
    <w:p w:rsidR="000A78BC" w:rsidRDefault="000A78BC">
      <w:pPr>
        <w:spacing w:after="120"/>
        <w:rPr>
          <w:rFonts w:ascii="Arial" w:hAnsi="Arial" w:cs="Arial"/>
          <w:sz w:val="24"/>
          <w:szCs w:val="24"/>
        </w:rPr>
      </w:pPr>
    </w:p>
    <w:p w:rsidR="000A78BC" w:rsidRDefault="00611E93">
      <w:pPr>
        <w:pStyle w:val="Ttulo1"/>
        <w:spacing w:before="0" w:after="120"/>
        <w:ind w:left="0"/>
        <w:jc w:val="both"/>
        <w:rPr>
          <w:rFonts w:cs="Arial"/>
          <w:sz w:val="24"/>
          <w:szCs w:val="24"/>
        </w:rPr>
      </w:pPr>
      <w:r>
        <w:rPr>
          <w:rFonts w:cs="Arial"/>
          <w:sz w:val="24"/>
          <w:szCs w:val="24"/>
        </w:rPr>
        <w:t>DO OBJETO</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 xml:space="preserve">Contratação de empresa especializada em prestação de serviços de seguro para o Edifício Sede, sua Ampliação, Prédios Anexos I, II e III pertencentes ao Tribunal Regional Federal da 5ª Região. </w:t>
      </w:r>
    </w:p>
    <w:p w:rsidR="000A78BC" w:rsidRDefault="000A78BC">
      <w:pPr>
        <w:spacing w:after="120"/>
        <w:jc w:val="both"/>
        <w:rPr>
          <w:rFonts w:ascii="Arial" w:hAnsi="Arial" w:cs="Arial"/>
          <w:sz w:val="24"/>
          <w:szCs w:val="24"/>
        </w:rPr>
      </w:pPr>
    </w:p>
    <w:p w:rsidR="000A78BC" w:rsidRDefault="00611E93">
      <w:pPr>
        <w:pStyle w:val="Ttulo1"/>
        <w:spacing w:before="0" w:after="120"/>
        <w:ind w:left="0"/>
        <w:jc w:val="both"/>
        <w:rPr>
          <w:rFonts w:cs="Arial"/>
          <w:sz w:val="24"/>
          <w:szCs w:val="24"/>
        </w:rPr>
      </w:pPr>
      <w:r>
        <w:rPr>
          <w:rFonts w:cs="Arial"/>
          <w:sz w:val="24"/>
          <w:szCs w:val="24"/>
        </w:rPr>
        <w:t>DA DESCRIÇÃO DO OBJETO</w:t>
      </w:r>
    </w:p>
    <w:p w:rsidR="009F1D3D" w:rsidRDefault="00611E93">
      <w:pPr>
        <w:pStyle w:val="PargrafodaLista"/>
        <w:numPr>
          <w:ilvl w:val="0"/>
          <w:numId w:val="1"/>
        </w:numPr>
        <w:tabs>
          <w:tab w:val="clear" w:pos="705"/>
        </w:tabs>
        <w:spacing w:after="120"/>
        <w:ind w:left="0" w:firstLine="0"/>
        <w:jc w:val="both"/>
        <w:rPr>
          <w:rFonts w:ascii="Arial" w:hAnsi="Arial" w:cs="Arial"/>
          <w:b/>
          <w:sz w:val="24"/>
          <w:szCs w:val="24"/>
        </w:rPr>
      </w:pPr>
      <w:r>
        <w:rPr>
          <w:rFonts w:ascii="Arial" w:hAnsi="Arial" w:cs="Arial"/>
          <w:b/>
          <w:sz w:val="24"/>
          <w:szCs w:val="24"/>
        </w:rPr>
        <w:t>Edifício Sede:</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Localização: Avenida Cais do Apolo, s/n - Bairro do Recife – Recife / PE.</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Prédio, duas guaritas de segurança, garagens de veículos, subestação elétrica, bem como, toda e quaisquer construções, instalações e/ou equipamentos que se encontrem dentro do seu terreno.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1877"/>
      </w:tblGrid>
      <w:tr w:rsidR="001B36F3"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Área do terreno (Sede e estacionamento):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26.628,40 mﾲ"/>
              </w:smartTagPr>
              <w:r w:rsidRPr="00B04172">
                <w:rPr>
                  <w:rFonts w:ascii="Arial" w:hAnsi="Arial" w:cs="Arial"/>
                  <w:sz w:val="22"/>
                  <w:szCs w:val="24"/>
                </w:rPr>
                <w:t>26.628,40 m²</w:t>
              </w:r>
            </w:smartTag>
          </w:p>
        </w:tc>
      </w:tr>
      <w:tr w:rsidR="000A15AF"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Área de coberta: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2.906,00 mﾲ"/>
              </w:smartTagPr>
              <w:r w:rsidRPr="00B04172">
                <w:rPr>
                  <w:rFonts w:ascii="Arial" w:hAnsi="Arial" w:cs="Arial"/>
                  <w:sz w:val="22"/>
                  <w:szCs w:val="24"/>
                </w:rPr>
                <w:t>2.906,00 m²</w:t>
              </w:r>
            </w:smartTag>
          </w:p>
        </w:tc>
      </w:tr>
      <w:tr w:rsidR="000A15AF"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Área total de construção: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20.908,00 mﾲ"/>
              </w:smartTagPr>
              <w:r w:rsidRPr="00B04172">
                <w:rPr>
                  <w:rFonts w:ascii="Arial" w:hAnsi="Arial" w:cs="Arial"/>
                  <w:sz w:val="22"/>
                  <w:szCs w:val="24"/>
                </w:rPr>
                <w:t>20.908,00 m²</w:t>
              </w:r>
            </w:smartTag>
          </w:p>
        </w:tc>
      </w:tr>
      <w:tr w:rsidR="000A15AF"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Área de vidro das esquadrias externas: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2.470,00 mﾲ"/>
              </w:smartTagPr>
              <w:r w:rsidRPr="00B04172">
                <w:rPr>
                  <w:rFonts w:ascii="Arial" w:hAnsi="Arial" w:cs="Arial"/>
                  <w:sz w:val="22"/>
                  <w:szCs w:val="24"/>
                </w:rPr>
                <w:t>2.470,00 m²</w:t>
              </w:r>
            </w:smartTag>
          </w:p>
        </w:tc>
      </w:tr>
      <w:tr w:rsidR="000A15AF"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Nº de pavimentos: ............................................................</w:t>
            </w:r>
          </w:p>
        </w:tc>
        <w:tc>
          <w:tcPr>
            <w:tcW w:w="1877" w:type="dxa"/>
          </w:tcPr>
          <w:p w:rsidR="000A78BC" w:rsidRDefault="00B04172">
            <w:pPr>
              <w:jc w:val="right"/>
              <w:rPr>
                <w:rFonts w:ascii="Arial" w:hAnsi="Arial" w:cs="Arial"/>
                <w:sz w:val="22"/>
                <w:szCs w:val="24"/>
              </w:rPr>
            </w:pPr>
            <w:r w:rsidRPr="00B04172">
              <w:rPr>
                <w:rFonts w:ascii="Arial" w:hAnsi="Arial" w:cs="Arial"/>
                <w:sz w:val="22"/>
                <w:szCs w:val="24"/>
              </w:rPr>
              <w:t>18 pavimentos</w:t>
            </w:r>
          </w:p>
        </w:tc>
      </w:tr>
      <w:tr w:rsidR="000A15AF"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Reservatório inferior - 1: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300.000 litros"/>
              </w:smartTagPr>
              <w:r w:rsidRPr="00B04172">
                <w:rPr>
                  <w:rFonts w:ascii="Arial" w:hAnsi="Arial" w:cs="Arial"/>
                  <w:sz w:val="22"/>
                  <w:szCs w:val="24"/>
                </w:rPr>
                <w:t>300.000 litros</w:t>
              </w:r>
            </w:smartTag>
          </w:p>
        </w:tc>
      </w:tr>
      <w:tr w:rsidR="00432DC2"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Reservatório inferior - 2: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100.000 litros"/>
              </w:smartTagPr>
              <w:r w:rsidRPr="00B04172">
                <w:rPr>
                  <w:rFonts w:ascii="Arial" w:hAnsi="Arial" w:cs="Arial"/>
                  <w:sz w:val="22"/>
                  <w:szCs w:val="24"/>
                </w:rPr>
                <w:t>100.000 litros</w:t>
              </w:r>
            </w:smartTag>
          </w:p>
        </w:tc>
      </w:tr>
      <w:tr w:rsidR="00432DC2"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Reservatório inferior - 3: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100.000 litros"/>
              </w:smartTagPr>
              <w:r w:rsidRPr="00B04172">
                <w:rPr>
                  <w:rFonts w:ascii="Arial" w:hAnsi="Arial" w:cs="Arial"/>
                  <w:sz w:val="22"/>
                  <w:szCs w:val="24"/>
                </w:rPr>
                <w:t>100.000 litros</w:t>
              </w:r>
            </w:smartTag>
          </w:p>
        </w:tc>
      </w:tr>
      <w:tr w:rsidR="00432DC2"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Reservatório superior (2 células de 209.000 lts. cada):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418.000 litros"/>
              </w:smartTagPr>
              <w:r w:rsidRPr="00B04172">
                <w:rPr>
                  <w:rFonts w:ascii="Arial" w:hAnsi="Arial" w:cs="Arial"/>
                  <w:sz w:val="22"/>
                  <w:szCs w:val="24"/>
                </w:rPr>
                <w:t>418.000 litros</w:t>
              </w:r>
            </w:smartTag>
          </w:p>
        </w:tc>
      </w:tr>
    </w:tbl>
    <w:p w:rsidR="009F1D3D" w:rsidRDefault="009F1D3D">
      <w:pPr>
        <w:pStyle w:val="Recuodecorpodetexto"/>
        <w:spacing w:after="120"/>
        <w:ind w:left="1134" w:firstLine="0"/>
        <w:rPr>
          <w:rFonts w:ascii="Arial" w:hAnsi="Arial" w:cs="Arial"/>
          <w:b/>
          <w:szCs w:val="24"/>
        </w:rPr>
      </w:pPr>
    </w:p>
    <w:p w:rsidR="009F1D3D" w:rsidRDefault="00611E93">
      <w:pPr>
        <w:pStyle w:val="PargrafodaLista"/>
        <w:numPr>
          <w:ilvl w:val="0"/>
          <w:numId w:val="1"/>
        </w:numPr>
        <w:tabs>
          <w:tab w:val="clear" w:pos="705"/>
        </w:tabs>
        <w:spacing w:after="120"/>
        <w:ind w:left="0" w:firstLine="0"/>
        <w:jc w:val="both"/>
        <w:rPr>
          <w:rFonts w:ascii="Arial" w:hAnsi="Arial" w:cs="Arial"/>
          <w:b/>
          <w:sz w:val="24"/>
          <w:szCs w:val="24"/>
        </w:rPr>
      </w:pPr>
      <w:r>
        <w:rPr>
          <w:rFonts w:ascii="Arial" w:hAnsi="Arial" w:cs="Arial"/>
          <w:b/>
          <w:sz w:val="24"/>
          <w:szCs w:val="24"/>
        </w:rPr>
        <w:t>Prédio Anexo I:</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Localização: Avenida Cais do Apolo, s/n – Bairro do Recife – Recife / PE</w:t>
      </w:r>
      <w:r w:rsidR="00F1216C">
        <w:rPr>
          <w:rFonts w:ascii="Arial" w:hAnsi="Arial" w:cs="Arial"/>
          <w:szCs w:val="24"/>
        </w:rPr>
        <w:t>;</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Prédio, quiosque para recreação, guarita de segurança, garagens de veículos, dique para lavagem de veículos, casa de compressores, subestação elétrica, oficina para manutenção de veículos, bem como, toda e quaisquer construções, instalações e/ou equipamentos que se encontrem dentro do seu terreno.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1877"/>
      </w:tblGrid>
      <w:tr w:rsidR="00567D73"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Área do terreno: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5.609,47 mﾲ"/>
              </w:smartTagPr>
              <w:r w:rsidRPr="00B04172">
                <w:rPr>
                  <w:rFonts w:ascii="Arial" w:hAnsi="Arial" w:cs="Arial"/>
                  <w:bCs/>
                  <w:sz w:val="22"/>
                  <w:szCs w:val="24"/>
                </w:rPr>
                <w:t>5.609,47 m²</w:t>
              </w:r>
            </w:smartTag>
          </w:p>
        </w:tc>
      </w:tr>
      <w:tr w:rsidR="00567D73"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Área total de construção: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1.688,72 mﾲ"/>
              </w:smartTagPr>
              <w:r w:rsidRPr="00B04172">
                <w:rPr>
                  <w:rFonts w:ascii="Arial" w:hAnsi="Arial" w:cs="Arial"/>
                  <w:bCs/>
                  <w:sz w:val="22"/>
                  <w:szCs w:val="24"/>
                </w:rPr>
                <w:t>1.688,72 m²</w:t>
              </w:r>
            </w:smartTag>
          </w:p>
        </w:tc>
      </w:tr>
      <w:tr w:rsidR="00567D73" w:rsidRPr="00A1199E" w:rsidTr="00B34324">
        <w:tc>
          <w:tcPr>
            <w:tcW w:w="6300" w:type="dxa"/>
          </w:tcPr>
          <w:p w:rsidR="000A78BC" w:rsidRDefault="00B04172">
            <w:pPr>
              <w:jc w:val="both"/>
              <w:rPr>
                <w:rFonts w:ascii="Arial" w:hAnsi="Arial" w:cs="Arial"/>
                <w:sz w:val="22"/>
                <w:szCs w:val="24"/>
              </w:rPr>
            </w:pPr>
            <w:r w:rsidRPr="00B04172">
              <w:rPr>
                <w:rFonts w:ascii="Arial" w:hAnsi="Arial" w:cs="Arial"/>
                <w:bCs/>
                <w:sz w:val="22"/>
                <w:szCs w:val="24"/>
              </w:rPr>
              <w:t>Área do posto de lavagem e garagens: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243,93 mﾲ"/>
              </w:smartTagPr>
              <w:r w:rsidRPr="00B04172">
                <w:rPr>
                  <w:rFonts w:ascii="Arial" w:hAnsi="Arial" w:cs="Arial"/>
                  <w:bCs/>
                  <w:sz w:val="22"/>
                  <w:szCs w:val="24"/>
                </w:rPr>
                <w:t>243,93 m²</w:t>
              </w:r>
            </w:smartTag>
          </w:p>
        </w:tc>
      </w:tr>
      <w:tr w:rsidR="00567D73"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Nº de pavimentos: ............................................................</w:t>
            </w:r>
          </w:p>
        </w:tc>
        <w:tc>
          <w:tcPr>
            <w:tcW w:w="1877" w:type="dxa"/>
          </w:tcPr>
          <w:p w:rsidR="000A78BC" w:rsidRDefault="00B04172">
            <w:pPr>
              <w:jc w:val="right"/>
              <w:rPr>
                <w:rFonts w:ascii="Arial" w:hAnsi="Arial" w:cs="Arial"/>
                <w:sz w:val="22"/>
                <w:szCs w:val="24"/>
              </w:rPr>
            </w:pPr>
            <w:r w:rsidRPr="00B04172">
              <w:rPr>
                <w:rFonts w:ascii="Arial" w:hAnsi="Arial" w:cs="Arial"/>
                <w:sz w:val="22"/>
                <w:szCs w:val="24"/>
              </w:rPr>
              <w:t>03 pavimentos</w:t>
            </w:r>
          </w:p>
        </w:tc>
      </w:tr>
      <w:tr w:rsidR="00567D73"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Reservatório inferior: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40.000 litros"/>
              </w:smartTagPr>
              <w:r w:rsidRPr="00B04172">
                <w:rPr>
                  <w:rFonts w:ascii="Arial" w:hAnsi="Arial" w:cs="Arial"/>
                  <w:sz w:val="22"/>
                  <w:szCs w:val="24"/>
                </w:rPr>
                <w:t>40.000 litros</w:t>
              </w:r>
            </w:smartTag>
          </w:p>
        </w:tc>
      </w:tr>
      <w:tr w:rsidR="00567D73"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Reservatório superior: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14.000 litros"/>
              </w:smartTagPr>
              <w:r w:rsidRPr="00B04172">
                <w:rPr>
                  <w:rFonts w:ascii="Arial" w:hAnsi="Arial" w:cs="Arial"/>
                  <w:sz w:val="22"/>
                  <w:szCs w:val="24"/>
                </w:rPr>
                <w:t>14.000 litros</w:t>
              </w:r>
            </w:smartTag>
          </w:p>
        </w:tc>
      </w:tr>
    </w:tbl>
    <w:p w:rsidR="000A78BC" w:rsidRDefault="000A78BC">
      <w:pPr>
        <w:spacing w:after="120"/>
        <w:ind w:left="1134"/>
        <w:jc w:val="both"/>
        <w:rPr>
          <w:rFonts w:ascii="Arial" w:hAnsi="Arial" w:cs="Arial"/>
          <w:sz w:val="24"/>
          <w:szCs w:val="24"/>
        </w:rPr>
      </w:pPr>
    </w:p>
    <w:p w:rsidR="009F1D3D" w:rsidRDefault="00611E93">
      <w:pPr>
        <w:pStyle w:val="PargrafodaLista"/>
        <w:numPr>
          <w:ilvl w:val="0"/>
          <w:numId w:val="1"/>
        </w:numPr>
        <w:tabs>
          <w:tab w:val="clear" w:pos="705"/>
        </w:tabs>
        <w:spacing w:after="120"/>
        <w:ind w:left="0" w:firstLine="0"/>
        <w:jc w:val="both"/>
        <w:rPr>
          <w:rFonts w:ascii="Arial" w:hAnsi="Arial" w:cs="Arial"/>
          <w:b/>
          <w:sz w:val="24"/>
          <w:szCs w:val="24"/>
        </w:rPr>
      </w:pPr>
      <w:r>
        <w:rPr>
          <w:rFonts w:ascii="Arial" w:hAnsi="Arial" w:cs="Arial"/>
          <w:b/>
          <w:sz w:val="24"/>
          <w:szCs w:val="24"/>
        </w:rPr>
        <w:t>Prédio Anexo II:</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Localização: Rua do Brum, 216 - Bairro do Recife – Recife / PE</w:t>
      </w:r>
      <w:r w:rsidR="00F1216C">
        <w:rPr>
          <w:rFonts w:ascii="Arial" w:hAnsi="Arial" w:cs="Arial"/>
          <w:szCs w:val="24"/>
        </w:rPr>
        <w:t>;</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Prédio, bem como, toda e quaisquer instalações e/ou equipamentos que se encontrem na edificação.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1877"/>
      </w:tblGrid>
      <w:tr w:rsidR="00CE6968"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Área do terreno: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1.030,71 mﾲ"/>
              </w:smartTagPr>
              <w:r w:rsidRPr="00B04172">
                <w:rPr>
                  <w:rFonts w:ascii="Arial" w:hAnsi="Arial" w:cs="Arial"/>
                  <w:sz w:val="22"/>
                  <w:szCs w:val="24"/>
                </w:rPr>
                <w:t>1.030,71 m²</w:t>
              </w:r>
            </w:smartTag>
          </w:p>
        </w:tc>
      </w:tr>
      <w:tr w:rsidR="00CE6968"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Área total de construção: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1.557,03 mﾲ"/>
              </w:smartTagPr>
              <w:r w:rsidRPr="00B04172">
                <w:rPr>
                  <w:rFonts w:ascii="Arial" w:hAnsi="Arial" w:cs="Arial"/>
                  <w:sz w:val="22"/>
                  <w:szCs w:val="24"/>
                </w:rPr>
                <w:t>1.557,03 m²</w:t>
              </w:r>
            </w:smartTag>
          </w:p>
        </w:tc>
      </w:tr>
      <w:tr w:rsidR="00CE6968"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Área de vidro das esquadrias externas: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42,86 mﾲ"/>
              </w:smartTagPr>
              <w:r w:rsidRPr="00B04172">
                <w:rPr>
                  <w:rFonts w:ascii="Arial" w:hAnsi="Arial" w:cs="Arial"/>
                  <w:sz w:val="22"/>
                  <w:szCs w:val="24"/>
                </w:rPr>
                <w:t>42,86 m²</w:t>
              </w:r>
            </w:smartTag>
          </w:p>
        </w:tc>
      </w:tr>
      <w:tr w:rsidR="00CE6968"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Nº de pavimentos: ............................................................</w:t>
            </w:r>
          </w:p>
        </w:tc>
        <w:tc>
          <w:tcPr>
            <w:tcW w:w="1877" w:type="dxa"/>
          </w:tcPr>
          <w:p w:rsidR="000A78BC" w:rsidRDefault="00B04172">
            <w:pPr>
              <w:jc w:val="right"/>
              <w:rPr>
                <w:rFonts w:ascii="Arial" w:hAnsi="Arial" w:cs="Arial"/>
                <w:sz w:val="22"/>
                <w:szCs w:val="24"/>
              </w:rPr>
            </w:pPr>
            <w:r w:rsidRPr="00B04172">
              <w:rPr>
                <w:rFonts w:ascii="Arial" w:hAnsi="Arial" w:cs="Arial"/>
                <w:sz w:val="22"/>
                <w:szCs w:val="24"/>
              </w:rPr>
              <w:t>04 pavimentos</w:t>
            </w:r>
          </w:p>
        </w:tc>
      </w:tr>
      <w:tr w:rsidR="00CE6968"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Reservatório inferior: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45.000 litros"/>
              </w:smartTagPr>
              <w:r w:rsidRPr="00B04172">
                <w:rPr>
                  <w:rFonts w:ascii="Arial" w:hAnsi="Arial" w:cs="Arial"/>
                  <w:sz w:val="22"/>
                  <w:szCs w:val="24"/>
                </w:rPr>
                <w:t>45.000 litros</w:t>
              </w:r>
            </w:smartTag>
          </w:p>
        </w:tc>
      </w:tr>
      <w:tr w:rsidR="00CE6968"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Reservatório superior: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21.000 litros"/>
              </w:smartTagPr>
              <w:r w:rsidRPr="00B04172">
                <w:rPr>
                  <w:rFonts w:ascii="Arial" w:hAnsi="Arial" w:cs="Arial"/>
                  <w:sz w:val="22"/>
                  <w:szCs w:val="24"/>
                </w:rPr>
                <w:t>21.000 litros</w:t>
              </w:r>
            </w:smartTag>
          </w:p>
        </w:tc>
      </w:tr>
    </w:tbl>
    <w:p w:rsidR="000A78BC" w:rsidRDefault="00611E93">
      <w:pPr>
        <w:pStyle w:val="Recuodecorpodetexto"/>
        <w:spacing w:after="120"/>
        <w:ind w:left="1134" w:firstLine="0"/>
        <w:rPr>
          <w:rFonts w:ascii="Arial" w:hAnsi="Arial" w:cs="Arial"/>
          <w:szCs w:val="24"/>
        </w:rPr>
      </w:pPr>
      <w:r>
        <w:rPr>
          <w:rFonts w:ascii="Arial" w:hAnsi="Arial" w:cs="Arial"/>
          <w:szCs w:val="24"/>
        </w:rPr>
        <w:t xml:space="preserve">           </w:t>
      </w:r>
    </w:p>
    <w:p w:rsidR="009F1D3D" w:rsidRDefault="00611E93">
      <w:pPr>
        <w:pStyle w:val="PargrafodaLista"/>
        <w:numPr>
          <w:ilvl w:val="0"/>
          <w:numId w:val="1"/>
        </w:numPr>
        <w:tabs>
          <w:tab w:val="clear" w:pos="705"/>
        </w:tabs>
        <w:spacing w:after="120"/>
        <w:ind w:left="0" w:firstLine="0"/>
        <w:jc w:val="both"/>
        <w:rPr>
          <w:rFonts w:ascii="Arial" w:hAnsi="Arial" w:cs="Arial"/>
          <w:b/>
          <w:sz w:val="24"/>
          <w:szCs w:val="24"/>
        </w:rPr>
      </w:pPr>
      <w:r>
        <w:rPr>
          <w:rFonts w:ascii="Arial" w:hAnsi="Arial" w:cs="Arial"/>
          <w:b/>
          <w:sz w:val="24"/>
          <w:szCs w:val="24"/>
        </w:rPr>
        <w:t>Prédio Anexo III:</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Localização: Praça Tiradentes, 145 – Bairro do Recife – Recife / PE</w:t>
      </w:r>
      <w:r w:rsidR="00F1216C">
        <w:rPr>
          <w:rFonts w:ascii="Arial" w:hAnsi="Arial" w:cs="Arial"/>
          <w:szCs w:val="24"/>
        </w:rPr>
        <w:t>;</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Prédio, bem como, toda e quaisquer instalações e/ou equipamentos que se encontrem na edificação.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1877"/>
      </w:tblGrid>
      <w:tr w:rsidR="00296772" w:rsidRPr="00A1199E" w:rsidTr="00B34324">
        <w:tc>
          <w:tcPr>
            <w:tcW w:w="6300" w:type="dxa"/>
          </w:tcPr>
          <w:p w:rsidR="000A78BC" w:rsidRDefault="00611E93">
            <w:pPr>
              <w:jc w:val="both"/>
              <w:rPr>
                <w:rFonts w:ascii="Arial" w:hAnsi="Arial" w:cs="Arial"/>
                <w:sz w:val="24"/>
                <w:szCs w:val="24"/>
              </w:rPr>
            </w:pPr>
            <w:r>
              <w:rPr>
                <w:rFonts w:ascii="Arial" w:hAnsi="Arial" w:cs="Arial"/>
                <w:sz w:val="24"/>
                <w:szCs w:val="24"/>
              </w:rPr>
              <w:t>Área do terreno: ................................................................</w:t>
            </w:r>
          </w:p>
        </w:tc>
        <w:tc>
          <w:tcPr>
            <w:tcW w:w="1877" w:type="dxa"/>
          </w:tcPr>
          <w:p w:rsidR="000A78BC" w:rsidRDefault="00611E93">
            <w:pPr>
              <w:jc w:val="right"/>
              <w:rPr>
                <w:rFonts w:ascii="Arial" w:hAnsi="Arial" w:cs="Arial"/>
                <w:sz w:val="24"/>
                <w:szCs w:val="24"/>
              </w:rPr>
            </w:pPr>
            <w:smartTag w:uri="urn:schemas-microsoft-com:office:smarttags" w:element="metricconverter">
              <w:smartTagPr>
                <w:attr w:name="ProductID" w:val="785,50 mﾲ"/>
              </w:smartTagPr>
              <w:r>
                <w:rPr>
                  <w:rFonts w:ascii="Arial" w:hAnsi="Arial" w:cs="Arial"/>
                  <w:bCs/>
                  <w:sz w:val="24"/>
                  <w:szCs w:val="24"/>
                </w:rPr>
                <w:t>785,50 m²</w:t>
              </w:r>
            </w:smartTag>
          </w:p>
        </w:tc>
      </w:tr>
      <w:tr w:rsidR="00296772" w:rsidRPr="00A1199E" w:rsidTr="00B34324">
        <w:tc>
          <w:tcPr>
            <w:tcW w:w="6300" w:type="dxa"/>
          </w:tcPr>
          <w:p w:rsidR="000A78BC" w:rsidRDefault="00611E93">
            <w:pPr>
              <w:jc w:val="both"/>
              <w:rPr>
                <w:rFonts w:ascii="Arial" w:hAnsi="Arial" w:cs="Arial"/>
                <w:sz w:val="24"/>
                <w:szCs w:val="24"/>
              </w:rPr>
            </w:pPr>
            <w:r>
              <w:rPr>
                <w:rFonts w:ascii="Arial" w:hAnsi="Arial" w:cs="Arial"/>
                <w:sz w:val="24"/>
                <w:szCs w:val="24"/>
              </w:rPr>
              <w:t>Área total de construção: ..................................................</w:t>
            </w:r>
          </w:p>
        </w:tc>
        <w:tc>
          <w:tcPr>
            <w:tcW w:w="1877" w:type="dxa"/>
          </w:tcPr>
          <w:p w:rsidR="000A78BC" w:rsidRDefault="00611E93">
            <w:pPr>
              <w:jc w:val="right"/>
              <w:rPr>
                <w:rFonts w:ascii="Arial" w:hAnsi="Arial" w:cs="Arial"/>
                <w:sz w:val="24"/>
                <w:szCs w:val="24"/>
              </w:rPr>
            </w:pPr>
            <w:smartTag w:uri="urn:schemas-microsoft-com:office:smarttags" w:element="metricconverter">
              <w:smartTagPr>
                <w:attr w:name="ProductID" w:val="2.163,00 mﾲ"/>
              </w:smartTagPr>
              <w:r>
                <w:rPr>
                  <w:rFonts w:ascii="Arial" w:hAnsi="Arial" w:cs="Arial"/>
                  <w:bCs/>
                  <w:sz w:val="24"/>
                  <w:szCs w:val="24"/>
                </w:rPr>
                <w:t>2.163,00 m²</w:t>
              </w:r>
            </w:smartTag>
          </w:p>
        </w:tc>
      </w:tr>
      <w:tr w:rsidR="00296772" w:rsidRPr="00A1199E" w:rsidTr="00B34324">
        <w:tc>
          <w:tcPr>
            <w:tcW w:w="6300" w:type="dxa"/>
          </w:tcPr>
          <w:p w:rsidR="000A78BC" w:rsidRDefault="00611E93">
            <w:pPr>
              <w:jc w:val="both"/>
              <w:rPr>
                <w:rFonts w:ascii="Arial" w:hAnsi="Arial" w:cs="Arial"/>
                <w:sz w:val="24"/>
                <w:szCs w:val="24"/>
              </w:rPr>
            </w:pPr>
            <w:r>
              <w:rPr>
                <w:rFonts w:ascii="Arial" w:hAnsi="Arial" w:cs="Arial"/>
                <w:sz w:val="24"/>
                <w:szCs w:val="24"/>
              </w:rPr>
              <w:t>Área da lâmina do prédio: .................................................</w:t>
            </w:r>
          </w:p>
        </w:tc>
        <w:tc>
          <w:tcPr>
            <w:tcW w:w="1877" w:type="dxa"/>
          </w:tcPr>
          <w:p w:rsidR="000A78BC" w:rsidRDefault="00611E93">
            <w:pPr>
              <w:jc w:val="right"/>
              <w:rPr>
                <w:rFonts w:ascii="Arial" w:hAnsi="Arial" w:cs="Arial"/>
                <w:sz w:val="24"/>
                <w:szCs w:val="24"/>
              </w:rPr>
            </w:pPr>
            <w:smartTag w:uri="urn:schemas-microsoft-com:office:smarttags" w:element="metricconverter">
              <w:smartTagPr>
                <w:attr w:name="ProductID" w:val="770,00 mﾲ"/>
              </w:smartTagPr>
              <w:r>
                <w:rPr>
                  <w:rFonts w:ascii="Arial" w:hAnsi="Arial" w:cs="Arial"/>
                  <w:sz w:val="24"/>
                  <w:szCs w:val="24"/>
                </w:rPr>
                <w:t>770,00 m²</w:t>
              </w:r>
            </w:smartTag>
          </w:p>
        </w:tc>
      </w:tr>
      <w:tr w:rsidR="00296772" w:rsidRPr="00A1199E" w:rsidTr="00B34324">
        <w:tc>
          <w:tcPr>
            <w:tcW w:w="6300" w:type="dxa"/>
          </w:tcPr>
          <w:p w:rsidR="000A78BC" w:rsidRDefault="00611E93">
            <w:pPr>
              <w:jc w:val="both"/>
              <w:rPr>
                <w:rFonts w:ascii="Arial" w:hAnsi="Arial" w:cs="Arial"/>
                <w:sz w:val="24"/>
                <w:szCs w:val="24"/>
              </w:rPr>
            </w:pPr>
            <w:r>
              <w:rPr>
                <w:rFonts w:ascii="Arial" w:hAnsi="Arial" w:cs="Arial"/>
                <w:sz w:val="24"/>
                <w:szCs w:val="24"/>
              </w:rPr>
              <w:t>Nº de pavimentos: ............................................................</w:t>
            </w:r>
          </w:p>
        </w:tc>
        <w:tc>
          <w:tcPr>
            <w:tcW w:w="1877" w:type="dxa"/>
          </w:tcPr>
          <w:p w:rsidR="000A78BC" w:rsidRDefault="00611E93">
            <w:pPr>
              <w:jc w:val="right"/>
              <w:rPr>
                <w:rFonts w:ascii="Arial" w:hAnsi="Arial" w:cs="Arial"/>
                <w:sz w:val="24"/>
                <w:szCs w:val="24"/>
              </w:rPr>
            </w:pPr>
            <w:r>
              <w:rPr>
                <w:rFonts w:ascii="Arial" w:hAnsi="Arial" w:cs="Arial"/>
                <w:sz w:val="24"/>
                <w:szCs w:val="24"/>
              </w:rPr>
              <w:t>03 pavimentos</w:t>
            </w:r>
          </w:p>
        </w:tc>
      </w:tr>
      <w:tr w:rsidR="00296772" w:rsidRPr="00A1199E" w:rsidTr="00B34324">
        <w:tc>
          <w:tcPr>
            <w:tcW w:w="6300" w:type="dxa"/>
          </w:tcPr>
          <w:p w:rsidR="000A78BC" w:rsidRDefault="00611E93">
            <w:pPr>
              <w:jc w:val="both"/>
              <w:rPr>
                <w:rFonts w:ascii="Arial" w:hAnsi="Arial" w:cs="Arial"/>
                <w:sz w:val="24"/>
                <w:szCs w:val="24"/>
              </w:rPr>
            </w:pPr>
            <w:r>
              <w:rPr>
                <w:rFonts w:ascii="Arial" w:hAnsi="Arial" w:cs="Arial"/>
                <w:sz w:val="24"/>
                <w:szCs w:val="24"/>
              </w:rPr>
              <w:t>Reservatório inferior: ........................................................</w:t>
            </w:r>
          </w:p>
        </w:tc>
        <w:tc>
          <w:tcPr>
            <w:tcW w:w="1877" w:type="dxa"/>
          </w:tcPr>
          <w:p w:rsidR="000A78BC" w:rsidRDefault="00611E93">
            <w:pPr>
              <w:jc w:val="right"/>
              <w:rPr>
                <w:rFonts w:ascii="Arial" w:hAnsi="Arial" w:cs="Arial"/>
                <w:sz w:val="24"/>
                <w:szCs w:val="24"/>
              </w:rPr>
            </w:pPr>
            <w:smartTag w:uri="urn:schemas-microsoft-com:office:smarttags" w:element="metricconverter">
              <w:smartTagPr>
                <w:attr w:name="ProductID" w:val="50.000 litros"/>
              </w:smartTagPr>
              <w:r>
                <w:rPr>
                  <w:rFonts w:ascii="Arial" w:hAnsi="Arial" w:cs="Arial"/>
                  <w:sz w:val="24"/>
                  <w:szCs w:val="24"/>
                </w:rPr>
                <w:t>50.000 litros</w:t>
              </w:r>
            </w:smartTag>
          </w:p>
        </w:tc>
      </w:tr>
      <w:tr w:rsidR="00296772" w:rsidRPr="00A1199E" w:rsidTr="00B34324">
        <w:tc>
          <w:tcPr>
            <w:tcW w:w="6300" w:type="dxa"/>
          </w:tcPr>
          <w:p w:rsidR="000A78BC" w:rsidRDefault="00611E93">
            <w:pPr>
              <w:jc w:val="both"/>
              <w:rPr>
                <w:rFonts w:ascii="Arial" w:hAnsi="Arial" w:cs="Arial"/>
                <w:sz w:val="24"/>
                <w:szCs w:val="24"/>
              </w:rPr>
            </w:pPr>
            <w:r>
              <w:rPr>
                <w:rFonts w:ascii="Arial" w:hAnsi="Arial" w:cs="Arial"/>
                <w:sz w:val="24"/>
                <w:szCs w:val="24"/>
              </w:rPr>
              <w:t>Reservatório superior: .................................................</w:t>
            </w:r>
          </w:p>
        </w:tc>
        <w:tc>
          <w:tcPr>
            <w:tcW w:w="1877" w:type="dxa"/>
          </w:tcPr>
          <w:p w:rsidR="000A78BC" w:rsidRDefault="00611E93">
            <w:pPr>
              <w:jc w:val="right"/>
              <w:rPr>
                <w:rFonts w:ascii="Arial" w:hAnsi="Arial" w:cs="Arial"/>
                <w:sz w:val="24"/>
                <w:szCs w:val="24"/>
              </w:rPr>
            </w:pPr>
            <w:smartTag w:uri="urn:schemas-microsoft-com:office:smarttags" w:element="metricconverter">
              <w:smartTagPr>
                <w:attr w:name="ProductID" w:val="25.000 litros"/>
              </w:smartTagPr>
              <w:r>
                <w:rPr>
                  <w:rFonts w:ascii="Arial" w:hAnsi="Arial" w:cs="Arial"/>
                  <w:sz w:val="24"/>
                  <w:szCs w:val="24"/>
                </w:rPr>
                <w:t>25.000 litros</w:t>
              </w:r>
            </w:smartTag>
          </w:p>
        </w:tc>
      </w:tr>
    </w:tbl>
    <w:p w:rsidR="000A78BC" w:rsidRDefault="000A78BC">
      <w:pPr>
        <w:pStyle w:val="Recuodecorpodetexto"/>
        <w:spacing w:after="120"/>
        <w:ind w:left="360" w:firstLine="0"/>
        <w:rPr>
          <w:rFonts w:ascii="Arial" w:hAnsi="Arial" w:cs="Arial"/>
          <w:b/>
          <w:szCs w:val="24"/>
        </w:rPr>
      </w:pPr>
    </w:p>
    <w:p w:rsidR="009F1D3D" w:rsidRDefault="00611E93">
      <w:pPr>
        <w:pStyle w:val="PargrafodaLista"/>
        <w:numPr>
          <w:ilvl w:val="0"/>
          <w:numId w:val="1"/>
        </w:numPr>
        <w:tabs>
          <w:tab w:val="clear" w:pos="705"/>
        </w:tabs>
        <w:spacing w:after="120"/>
        <w:ind w:left="0" w:firstLine="0"/>
        <w:jc w:val="both"/>
        <w:rPr>
          <w:rFonts w:ascii="Arial" w:hAnsi="Arial" w:cs="Arial"/>
          <w:b/>
          <w:sz w:val="24"/>
          <w:szCs w:val="24"/>
        </w:rPr>
      </w:pPr>
      <w:r>
        <w:rPr>
          <w:rFonts w:ascii="Arial" w:hAnsi="Arial" w:cs="Arial"/>
          <w:b/>
          <w:sz w:val="24"/>
          <w:szCs w:val="24"/>
        </w:rPr>
        <w:lastRenderedPageBreak/>
        <w:t>Prédio Ampliação do Edifício Sede:</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Localização: Avenida Cais do Apolo, 421 - Bairro do Recife – Recife / PE</w:t>
      </w:r>
      <w:r w:rsidR="00F1216C">
        <w:rPr>
          <w:rFonts w:ascii="Arial" w:hAnsi="Arial" w:cs="Arial"/>
          <w:szCs w:val="24"/>
        </w:rPr>
        <w:t>;</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Prédio, uma guarita de segurança, estacionamento de veículos, subestação elétrica, bem como, toda e quaisquer construções, instalações e/ou equipamentos que se encontrem dentro do seu terreno.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1877"/>
      </w:tblGrid>
      <w:tr w:rsidR="00FD539F"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Área do terreno: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6.548,00 mﾲ"/>
              </w:smartTagPr>
              <w:r w:rsidRPr="00B04172">
                <w:rPr>
                  <w:rFonts w:ascii="Arial" w:hAnsi="Arial" w:cs="Arial"/>
                  <w:sz w:val="22"/>
                  <w:szCs w:val="24"/>
                </w:rPr>
                <w:t>6.548,00 m²</w:t>
              </w:r>
            </w:smartTag>
          </w:p>
        </w:tc>
      </w:tr>
      <w:tr w:rsidR="00FD539F"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Área total de construção: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8.257,00 mﾲ"/>
              </w:smartTagPr>
              <w:r w:rsidRPr="00B04172">
                <w:rPr>
                  <w:rFonts w:ascii="Arial" w:hAnsi="Arial" w:cs="Arial"/>
                  <w:sz w:val="22"/>
                  <w:szCs w:val="24"/>
                </w:rPr>
                <w:t>8.257,00 m²</w:t>
              </w:r>
            </w:smartTag>
          </w:p>
        </w:tc>
      </w:tr>
      <w:tr w:rsidR="00FD539F"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Área de vidro das esquadrias externas: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1.343,00 mﾲ"/>
              </w:smartTagPr>
              <w:r w:rsidRPr="00B04172">
                <w:rPr>
                  <w:rFonts w:ascii="Arial" w:hAnsi="Arial" w:cs="Arial"/>
                  <w:sz w:val="22"/>
                  <w:szCs w:val="24"/>
                </w:rPr>
                <w:t>1.343,00 m²</w:t>
              </w:r>
            </w:smartTag>
          </w:p>
        </w:tc>
      </w:tr>
      <w:tr w:rsidR="00FD539F"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Nº de pavimentos: ............................................................</w:t>
            </w:r>
          </w:p>
        </w:tc>
        <w:tc>
          <w:tcPr>
            <w:tcW w:w="1877" w:type="dxa"/>
          </w:tcPr>
          <w:p w:rsidR="000A78BC" w:rsidRDefault="00B04172">
            <w:pPr>
              <w:jc w:val="right"/>
              <w:rPr>
                <w:rFonts w:ascii="Arial" w:hAnsi="Arial" w:cs="Arial"/>
                <w:sz w:val="22"/>
                <w:szCs w:val="24"/>
              </w:rPr>
            </w:pPr>
            <w:r w:rsidRPr="00B04172">
              <w:rPr>
                <w:rFonts w:ascii="Arial" w:hAnsi="Arial" w:cs="Arial"/>
                <w:sz w:val="22"/>
                <w:szCs w:val="24"/>
              </w:rPr>
              <w:t>04 pavimentos</w:t>
            </w:r>
          </w:p>
        </w:tc>
      </w:tr>
      <w:tr w:rsidR="00FD539F"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Reservatório inferior - 1: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87.000 litros"/>
              </w:smartTagPr>
              <w:r w:rsidRPr="00B04172">
                <w:rPr>
                  <w:rFonts w:ascii="Arial" w:hAnsi="Arial" w:cs="Arial"/>
                  <w:sz w:val="22"/>
                  <w:szCs w:val="24"/>
                </w:rPr>
                <w:t>87.000 litros</w:t>
              </w:r>
            </w:smartTag>
          </w:p>
        </w:tc>
      </w:tr>
      <w:tr w:rsidR="00FD539F"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Reservatório inferior - 2: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70.000 litros"/>
              </w:smartTagPr>
              <w:r w:rsidRPr="00B04172">
                <w:rPr>
                  <w:rFonts w:ascii="Arial" w:hAnsi="Arial" w:cs="Arial"/>
                  <w:sz w:val="22"/>
                  <w:szCs w:val="24"/>
                </w:rPr>
                <w:t>70.000 litros</w:t>
              </w:r>
            </w:smartTag>
          </w:p>
        </w:tc>
      </w:tr>
      <w:tr w:rsidR="00FD539F"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Reservatório inferior - 3: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27.000 litros"/>
              </w:smartTagPr>
              <w:r w:rsidRPr="00B04172">
                <w:rPr>
                  <w:rFonts w:ascii="Arial" w:hAnsi="Arial" w:cs="Arial"/>
                  <w:sz w:val="22"/>
                  <w:szCs w:val="24"/>
                </w:rPr>
                <w:t>27.000 litros</w:t>
              </w:r>
            </w:smartTag>
          </w:p>
        </w:tc>
      </w:tr>
      <w:tr w:rsidR="00FD539F" w:rsidRPr="00A1199E" w:rsidTr="00B34324">
        <w:tc>
          <w:tcPr>
            <w:tcW w:w="6300" w:type="dxa"/>
          </w:tcPr>
          <w:p w:rsidR="000A78BC" w:rsidRDefault="00B04172">
            <w:pPr>
              <w:jc w:val="both"/>
              <w:rPr>
                <w:rFonts w:ascii="Arial" w:hAnsi="Arial" w:cs="Arial"/>
                <w:sz w:val="22"/>
                <w:szCs w:val="24"/>
              </w:rPr>
            </w:pPr>
            <w:r w:rsidRPr="00B04172">
              <w:rPr>
                <w:rFonts w:ascii="Arial" w:hAnsi="Arial" w:cs="Arial"/>
                <w:sz w:val="22"/>
                <w:szCs w:val="24"/>
              </w:rPr>
              <w:t>Reservatório superior: ......................................................</w:t>
            </w:r>
          </w:p>
        </w:tc>
        <w:tc>
          <w:tcPr>
            <w:tcW w:w="1877" w:type="dxa"/>
          </w:tcPr>
          <w:p w:rsidR="000A78BC" w:rsidRDefault="00B04172">
            <w:pPr>
              <w:jc w:val="right"/>
              <w:rPr>
                <w:rFonts w:ascii="Arial" w:hAnsi="Arial" w:cs="Arial"/>
                <w:sz w:val="22"/>
                <w:szCs w:val="24"/>
              </w:rPr>
            </w:pPr>
            <w:smartTag w:uri="urn:schemas-microsoft-com:office:smarttags" w:element="metricconverter">
              <w:smartTagPr>
                <w:attr w:name="ProductID" w:val="50.000 litros"/>
              </w:smartTagPr>
              <w:r w:rsidRPr="00B04172">
                <w:rPr>
                  <w:rFonts w:ascii="Arial" w:hAnsi="Arial" w:cs="Arial"/>
                  <w:sz w:val="22"/>
                  <w:szCs w:val="24"/>
                </w:rPr>
                <w:t>50.000 litros</w:t>
              </w:r>
            </w:smartTag>
          </w:p>
        </w:tc>
      </w:tr>
    </w:tbl>
    <w:p w:rsidR="000A78BC" w:rsidRDefault="000A78BC">
      <w:pPr>
        <w:spacing w:after="120"/>
        <w:jc w:val="both"/>
        <w:rPr>
          <w:rFonts w:ascii="Arial" w:hAnsi="Arial" w:cs="Arial"/>
          <w:sz w:val="24"/>
          <w:szCs w:val="24"/>
        </w:rPr>
      </w:pPr>
    </w:p>
    <w:p w:rsidR="000A78BC" w:rsidRDefault="00611E93">
      <w:pPr>
        <w:pStyle w:val="Ttulo1"/>
        <w:spacing w:before="0" w:after="120"/>
        <w:ind w:left="0"/>
        <w:jc w:val="both"/>
        <w:rPr>
          <w:rFonts w:cs="Arial"/>
          <w:sz w:val="24"/>
          <w:szCs w:val="24"/>
        </w:rPr>
      </w:pPr>
      <w:r>
        <w:rPr>
          <w:rFonts w:cs="Arial"/>
          <w:sz w:val="24"/>
          <w:szCs w:val="24"/>
        </w:rPr>
        <w:t>DO CUSTO MÉDIO</w:t>
      </w:r>
    </w:p>
    <w:p w:rsidR="009F1D3D" w:rsidRDefault="00611E93">
      <w:pPr>
        <w:pStyle w:val="PargrafodaLista"/>
        <w:numPr>
          <w:ilvl w:val="0"/>
          <w:numId w:val="1"/>
        </w:numPr>
        <w:tabs>
          <w:tab w:val="clear" w:pos="705"/>
        </w:tabs>
        <w:spacing w:after="120"/>
        <w:ind w:left="0" w:firstLine="0"/>
        <w:jc w:val="both"/>
        <w:rPr>
          <w:rFonts w:ascii="Arial" w:hAnsi="Arial" w:cs="Arial"/>
          <w:b/>
          <w:sz w:val="24"/>
          <w:szCs w:val="24"/>
        </w:rPr>
      </w:pPr>
      <w:r>
        <w:rPr>
          <w:rFonts w:ascii="Arial" w:hAnsi="Arial" w:cs="Arial"/>
          <w:b/>
          <w:sz w:val="24"/>
          <w:szCs w:val="24"/>
        </w:rPr>
        <w:t>Edifício Sede:</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Valor da área total construída: R$ 54.262.309,00 (cinquenta e quatro milhões duzentos e sessenta e dois mil trezentos e nove reais)</w:t>
      </w:r>
      <w:r w:rsidR="00F1216C">
        <w:rPr>
          <w:rFonts w:ascii="Arial" w:hAnsi="Arial" w:cs="Arial"/>
          <w:szCs w:val="24"/>
        </w:rPr>
        <w:t>;</w:t>
      </w:r>
      <w:r>
        <w:rPr>
          <w:rFonts w:ascii="Arial" w:hAnsi="Arial" w:cs="Arial"/>
          <w:szCs w:val="24"/>
        </w:rPr>
        <w:t xml:space="preserve"> </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Custo Médio estimado: R$ 90.159.830,00 (noventa milhões cento e cinquenta e nove mil oitocentos e trinta reais) – compreendendo área total do prédio e detalhamento constante da Planilha de Coberturas.</w:t>
      </w:r>
    </w:p>
    <w:p w:rsidR="009F1D3D" w:rsidRDefault="00611E93">
      <w:pPr>
        <w:pStyle w:val="PargrafodaLista"/>
        <w:numPr>
          <w:ilvl w:val="0"/>
          <w:numId w:val="1"/>
        </w:numPr>
        <w:tabs>
          <w:tab w:val="clear" w:pos="705"/>
        </w:tabs>
        <w:spacing w:after="120"/>
        <w:ind w:left="0" w:firstLine="0"/>
        <w:jc w:val="both"/>
        <w:rPr>
          <w:rFonts w:ascii="Arial" w:hAnsi="Arial" w:cs="Arial"/>
          <w:b/>
          <w:sz w:val="24"/>
          <w:szCs w:val="24"/>
        </w:rPr>
      </w:pPr>
      <w:r>
        <w:rPr>
          <w:rFonts w:ascii="Arial" w:hAnsi="Arial" w:cs="Arial"/>
          <w:b/>
          <w:sz w:val="24"/>
          <w:szCs w:val="24"/>
        </w:rPr>
        <w:t>Prédio Anexo I:</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Valor da área total construída: R$ 3.160.380,00 (três milhões cento e sessenta mil trezentos e oitenta reais)</w:t>
      </w:r>
      <w:r w:rsidR="00F1216C">
        <w:rPr>
          <w:rFonts w:ascii="Arial" w:hAnsi="Arial" w:cs="Arial"/>
          <w:szCs w:val="24"/>
        </w:rPr>
        <w:t>;</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Custo Médio estimado: R$ 4.685.756,00 (quatro milhões seiscentos e oitenta e cinco mil setecentos e cinquenta e seis reais) – compreendendo área total do prédio e detalhamento constante da Planilha de Coberturas.</w:t>
      </w:r>
    </w:p>
    <w:p w:rsidR="009F1D3D" w:rsidRDefault="00611E93">
      <w:pPr>
        <w:pStyle w:val="PargrafodaLista"/>
        <w:numPr>
          <w:ilvl w:val="0"/>
          <w:numId w:val="1"/>
        </w:numPr>
        <w:tabs>
          <w:tab w:val="clear" w:pos="705"/>
        </w:tabs>
        <w:spacing w:after="120"/>
        <w:ind w:left="0" w:firstLine="0"/>
        <w:jc w:val="both"/>
        <w:rPr>
          <w:rFonts w:ascii="Arial" w:hAnsi="Arial" w:cs="Arial"/>
          <w:b/>
          <w:sz w:val="24"/>
          <w:szCs w:val="24"/>
        </w:rPr>
      </w:pPr>
      <w:r>
        <w:rPr>
          <w:rFonts w:ascii="Arial" w:hAnsi="Arial" w:cs="Arial"/>
          <w:b/>
          <w:sz w:val="24"/>
          <w:szCs w:val="24"/>
        </w:rPr>
        <w:t>Prédio Anexo II:</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Valor da área total construída: R$ 2.508.799,00 (dois milhões quinhentos e oito mil setecentos e noventa e nove reais)</w:t>
      </w:r>
      <w:r w:rsidR="00F1216C">
        <w:rPr>
          <w:rFonts w:ascii="Arial" w:hAnsi="Arial" w:cs="Arial"/>
          <w:szCs w:val="24"/>
        </w:rPr>
        <w:t>;</w:t>
      </w:r>
      <w:r>
        <w:rPr>
          <w:rFonts w:ascii="Arial" w:hAnsi="Arial" w:cs="Arial"/>
          <w:szCs w:val="24"/>
        </w:rPr>
        <w:t xml:space="preserve"> </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Custo Médio estimado: R$ 3.495.610,00 (três milhões quatrocentos e noventa e cinco mil seiscentos e dez reais) - compreendendo área total do prédio e detalhamento constante da Planilha de Coberturas.</w:t>
      </w:r>
    </w:p>
    <w:p w:rsidR="009F1D3D" w:rsidRDefault="00611E93">
      <w:pPr>
        <w:pStyle w:val="PargrafodaLista"/>
        <w:numPr>
          <w:ilvl w:val="0"/>
          <w:numId w:val="1"/>
        </w:numPr>
        <w:tabs>
          <w:tab w:val="clear" w:pos="705"/>
        </w:tabs>
        <w:spacing w:after="120"/>
        <w:ind w:left="0" w:firstLine="0"/>
        <w:jc w:val="both"/>
        <w:rPr>
          <w:rFonts w:ascii="Arial" w:hAnsi="Arial" w:cs="Arial"/>
          <w:b/>
          <w:sz w:val="24"/>
          <w:szCs w:val="24"/>
        </w:rPr>
      </w:pPr>
      <w:r>
        <w:rPr>
          <w:rFonts w:ascii="Arial" w:hAnsi="Arial" w:cs="Arial"/>
          <w:b/>
          <w:sz w:val="24"/>
          <w:szCs w:val="24"/>
        </w:rPr>
        <w:lastRenderedPageBreak/>
        <w:t>Prédio Anexo III:</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Valor da área total construída: R$ 4.783.748,00 (quatro milhões setecentos e oitenta e três mil setecentos e quarenta e oito reais)</w:t>
      </w:r>
      <w:r w:rsidR="00F1216C">
        <w:rPr>
          <w:rFonts w:ascii="Arial" w:hAnsi="Arial" w:cs="Arial"/>
          <w:szCs w:val="24"/>
        </w:rPr>
        <w:t>;</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Custo Médio estimado: R$ 5.751.844,00 (cinco milhões setecentos e cinquenta e um mil oitocentos e quarenta e quatro reais) - compreendendo área total do prédio e detalhamento constante da Planilha de Coberturas.</w:t>
      </w:r>
    </w:p>
    <w:p w:rsidR="009F1D3D" w:rsidRDefault="00611E93">
      <w:pPr>
        <w:pStyle w:val="PargrafodaLista"/>
        <w:numPr>
          <w:ilvl w:val="0"/>
          <w:numId w:val="1"/>
        </w:numPr>
        <w:tabs>
          <w:tab w:val="clear" w:pos="705"/>
        </w:tabs>
        <w:spacing w:after="120"/>
        <w:ind w:left="0" w:firstLine="0"/>
        <w:jc w:val="both"/>
        <w:rPr>
          <w:rFonts w:ascii="Arial" w:hAnsi="Arial" w:cs="Arial"/>
          <w:b/>
          <w:sz w:val="24"/>
          <w:szCs w:val="24"/>
        </w:rPr>
      </w:pPr>
      <w:r>
        <w:rPr>
          <w:rFonts w:ascii="Arial" w:hAnsi="Arial" w:cs="Arial"/>
          <w:b/>
          <w:sz w:val="24"/>
          <w:szCs w:val="24"/>
        </w:rPr>
        <w:t>Prédio Ampliação do Edifício Sede:</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Valor da área total construída: R$ 21.429.326,00 (vinte e um milhões quatrocentos e vinte e nove mil trezentos e vinte e seis reais)</w:t>
      </w:r>
      <w:r w:rsidR="00F1216C">
        <w:rPr>
          <w:rFonts w:ascii="Arial" w:hAnsi="Arial" w:cs="Arial"/>
          <w:szCs w:val="24"/>
        </w:rPr>
        <w:t>;</w:t>
      </w:r>
      <w:r>
        <w:rPr>
          <w:rFonts w:ascii="Arial" w:hAnsi="Arial" w:cs="Arial"/>
          <w:szCs w:val="24"/>
        </w:rPr>
        <w:t xml:space="preserve"> </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Custo Médio estimado: R$ 30.148.531,00 (trinta milhões cento e quarenta e oito mil quinhentos e trinta e um reais) – compreendendo área total do prédio e detalhamento constante da Planilha de Coberturas.</w:t>
      </w:r>
    </w:p>
    <w:p w:rsidR="009F1D3D" w:rsidRDefault="009F1D3D">
      <w:pPr>
        <w:pStyle w:val="Recuodecorpodetexto"/>
        <w:tabs>
          <w:tab w:val="left" w:pos="1418"/>
        </w:tabs>
        <w:spacing w:after="120"/>
        <w:ind w:left="1418" w:firstLine="0"/>
        <w:rPr>
          <w:rFonts w:ascii="Arial" w:hAnsi="Arial" w:cs="Arial"/>
          <w:szCs w:val="24"/>
        </w:rPr>
      </w:pPr>
    </w:p>
    <w:p w:rsidR="009F1D3D" w:rsidRDefault="00B04172">
      <w:pPr>
        <w:pStyle w:val="Ttulo1"/>
        <w:spacing w:before="0" w:after="120"/>
        <w:ind w:left="0"/>
        <w:jc w:val="both"/>
        <w:rPr>
          <w:rFonts w:cs="Arial"/>
          <w:szCs w:val="24"/>
        </w:rPr>
      </w:pPr>
      <w:r w:rsidRPr="00B04172">
        <w:rPr>
          <w:rFonts w:cs="Arial"/>
          <w:sz w:val="24"/>
          <w:szCs w:val="24"/>
        </w:rPr>
        <w:t>DA VISITA TÉCNICA</w:t>
      </w:r>
    </w:p>
    <w:p w:rsidR="00DD74D2" w:rsidRDefault="00DD74D2" w:rsidP="00DD74D2">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 xml:space="preserve">A licitante interessada em participar do presente certame </w:t>
      </w:r>
      <w:r>
        <w:rPr>
          <w:rFonts w:ascii="Arial" w:hAnsi="Arial" w:cs="Arial"/>
          <w:b/>
          <w:sz w:val="24"/>
          <w:szCs w:val="24"/>
        </w:rPr>
        <w:t>RECOMENDA-SE</w:t>
      </w:r>
      <w:r>
        <w:rPr>
          <w:rFonts w:ascii="Arial" w:hAnsi="Arial" w:cs="Arial"/>
          <w:sz w:val="24"/>
          <w:szCs w:val="24"/>
        </w:rPr>
        <w:t xml:space="preserve"> vistoriar os locais/prédios a serem segurados, até o último dia útil anterior à data fixada para abertura da sessão pública, com o objetivo de inteirar-se das condições atuais dos prédios e suas peculiaridades, mediante prévio agendamento de horário junto à Subsecretaria de Infraestrutura e Administração Predial do TRF da 5ª Região, através dos telefones (81)3425</w:t>
      </w:r>
      <w:r w:rsidR="009F1D3D">
        <w:rPr>
          <w:rFonts w:ascii="Arial" w:hAnsi="Arial" w:cs="Arial"/>
          <w:sz w:val="24"/>
          <w:szCs w:val="24"/>
        </w:rPr>
        <w:t>.</w:t>
      </w:r>
      <w:r>
        <w:rPr>
          <w:rFonts w:ascii="Arial" w:hAnsi="Arial" w:cs="Arial"/>
          <w:sz w:val="24"/>
          <w:szCs w:val="24"/>
        </w:rPr>
        <w:t>9460 ou (81)3425</w:t>
      </w:r>
      <w:r w:rsidR="009F1D3D">
        <w:rPr>
          <w:rFonts w:ascii="Arial" w:hAnsi="Arial" w:cs="Arial"/>
          <w:sz w:val="24"/>
          <w:szCs w:val="24"/>
        </w:rPr>
        <w:t>.</w:t>
      </w:r>
      <w:r>
        <w:rPr>
          <w:rFonts w:ascii="Arial" w:hAnsi="Arial" w:cs="Arial"/>
          <w:sz w:val="24"/>
          <w:szCs w:val="24"/>
        </w:rPr>
        <w:t xml:space="preserve">9430. </w:t>
      </w:r>
    </w:p>
    <w:p w:rsidR="009F1D3D" w:rsidRDefault="00B04172">
      <w:pPr>
        <w:pStyle w:val="PargrafodaLista"/>
        <w:numPr>
          <w:ilvl w:val="0"/>
          <w:numId w:val="1"/>
        </w:numPr>
        <w:tabs>
          <w:tab w:val="clear" w:pos="705"/>
        </w:tabs>
        <w:spacing w:after="120"/>
        <w:ind w:left="0" w:firstLine="0"/>
        <w:jc w:val="both"/>
        <w:rPr>
          <w:rFonts w:ascii="Arial" w:hAnsi="Arial" w:cs="Arial"/>
          <w:szCs w:val="24"/>
        </w:rPr>
      </w:pPr>
      <w:r>
        <w:rPr>
          <w:rFonts w:ascii="Arial" w:hAnsi="Arial" w:cs="Arial"/>
          <w:sz w:val="24"/>
          <w:szCs w:val="24"/>
        </w:rPr>
        <w:t>A licitante que optar em não realizar as visita técnica nos termos do subitem acima, vindo a ser a vencedora, não poderá alegar, como justificativa para se eximir das obrigações assumidas, o desconhecimento das condições dos locais/prédios a serem segurados e suas peculiaridades.</w:t>
      </w:r>
    </w:p>
    <w:p w:rsidR="000A78BC" w:rsidRDefault="000A78BC">
      <w:pPr>
        <w:spacing w:after="120"/>
        <w:rPr>
          <w:rFonts w:ascii="Arial" w:hAnsi="Arial" w:cs="Arial"/>
          <w:sz w:val="24"/>
          <w:szCs w:val="24"/>
        </w:rPr>
      </w:pPr>
    </w:p>
    <w:p w:rsidR="000A78BC" w:rsidRDefault="00611E93">
      <w:pPr>
        <w:pStyle w:val="Ttulo1"/>
        <w:spacing w:before="0" w:after="120"/>
        <w:ind w:left="0"/>
        <w:jc w:val="both"/>
        <w:rPr>
          <w:rFonts w:cs="Arial"/>
          <w:sz w:val="24"/>
          <w:szCs w:val="24"/>
        </w:rPr>
      </w:pPr>
      <w:r>
        <w:rPr>
          <w:rFonts w:cs="Arial"/>
          <w:sz w:val="24"/>
          <w:szCs w:val="24"/>
        </w:rPr>
        <w:t>DAS COBERTURAS</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 xml:space="preserve">As coberturas compreendidas para os seguros dos prédios que compõem o Tribunal Regional Federal da 5ª Região, são as constantes do </w:t>
      </w:r>
      <w:r w:rsidR="00F3624D" w:rsidRPr="00F3624D">
        <w:rPr>
          <w:rFonts w:ascii="Arial" w:hAnsi="Arial" w:cs="Arial"/>
          <w:b/>
          <w:sz w:val="24"/>
          <w:szCs w:val="24"/>
        </w:rPr>
        <w:t>ANEXO II</w:t>
      </w:r>
      <w:r>
        <w:rPr>
          <w:rFonts w:ascii="Arial" w:hAnsi="Arial" w:cs="Arial"/>
          <w:sz w:val="24"/>
          <w:szCs w:val="24"/>
        </w:rPr>
        <w:t>.</w:t>
      </w:r>
    </w:p>
    <w:p w:rsidR="000A78BC" w:rsidRDefault="000A78BC">
      <w:pPr>
        <w:pStyle w:val="Ttulo1"/>
        <w:spacing w:before="0" w:after="120"/>
        <w:ind w:left="0"/>
        <w:jc w:val="both"/>
        <w:rPr>
          <w:rFonts w:cs="Arial"/>
          <w:sz w:val="24"/>
          <w:szCs w:val="24"/>
        </w:rPr>
      </w:pPr>
    </w:p>
    <w:p w:rsidR="000A78BC" w:rsidRDefault="00611E93">
      <w:pPr>
        <w:pStyle w:val="Ttulo1"/>
        <w:spacing w:before="0" w:after="120"/>
        <w:ind w:left="0"/>
        <w:jc w:val="both"/>
        <w:rPr>
          <w:rFonts w:cs="Arial"/>
          <w:sz w:val="24"/>
          <w:szCs w:val="24"/>
        </w:rPr>
      </w:pPr>
      <w:r>
        <w:rPr>
          <w:rFonts w:cs="Arial"/>
          <w:sz w:val="24"/>
          <w:szCs w:val="24"/>
        </w:rPr>
        <w:t>DA ENTREGA E DA ALTERAÇÃO DA APÓLICE</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 xml:space="preserve">A empresa vencedora deverá entregar apólice no prazo máximo de </w:t>
      </w:r>
      <w:r>
        <w:rPr>
          <w:rFonts w:ascii="Arial" w:hAnsi="Arial" w:cs="Arial"/>
          <w:b/>
          <w:sz w:val="24"/>
          <w:szCs w:val="24"/>
        </w:rPr>
        <w:t>30 (trinta) dias corridos</w:t>
      </w:r>
      <w:r>
        <w:rPr>
          <w:rFonts w:ascii="Arial" w:hAnsi="Arial" w:cs="Arial"/>
          <w:sz w:val="24"/>
          <w:szCs w:val="24"/>
        </w:rPr>
        <w:t>, contados a partir da data da assinatura do Instrumento Contratual.</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lastRenderedPageBreak/>
        <w:t xml:space="preserve">A empresa vencedora deverá providenciar no prazo de até </w:t>
      </w:r>
      <w:r>
        <w:rPr>
          <w:rFonts w:ascii="Arial" w:hAnsi="Arial" w:cs="Arial"/>
          <w:b/>
          <w:sz w:val="24"/>
          <w:szCs w:val="24"/>
        </w:rPr>
        <w:t>30 (trinta) dias corridos</w:t>
      </w:r>
      <w:r>
        <w:rPr>
          <w:rFonts w:ascii="Arial" w:hAnsi="Arial" w:cs="Arial"/>
          <w:sz w:val="24"/>
          <w:szCs w:val="24"/>
        </w:rPr>
        <w:t xml:space="preserve"> as alterações na apólice que forem solicitadas pelo TRF 5ª Região.</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 xml:space="preserve">A empresa vencedora deverá promover a qualquer tempo, em prazo máximo de </w:t>
      </w:r>
      <w:r>
        <w:rPr>
          <w:rFonts w:ascii="Arial" w:hAnsi="Arial" w:cs="Arial"/>
          <w:b/>
          <w:sz w:val="24"/>
          <w:szCs w:val="24"/>
        </w:rPr>
        <w:t>30 (trinta) dias corridos</w:t>
      </w:r>
      <w:r>
        <w:rPr>
          <w:rFonts w:ascii="Arial" w:hAnsi="Arial" w:cs="Arial"/>
          <w:sz w:val="24"/>
          <w:szCs w:val="24"/>
        </w:rPr>
        <w:t xml:space="preserve"> contados a partir da comunicação por este Tribunal, </w:t>
      </w:r>
      <w:r>
        <w:rPr>
          <w:rFonts w:ascii="Arial" w:hAnsi="Arial" w:cs="Arial"/>
          <w:sz w:val="24"/>
          <w:szCs w:val="24"/>
          <w:u w:val="single"/>
        </w:rPr>
        <w:t>alteração na apólice quando ocorrer aquisições ou alienações de imóveis e de bens de grande vulto</w:t>
      </w:r>
      <w:r>
        <w:rPr>
          <w:rFonts w:ascii="Arial" w:hAnsi="Arial" w:cs="Arial"/>
          <w:sz w:val="24"/>
          <w:szCs w:val="24"/>
        </w:rPr>
        <w:t>, a critério do Tribunal, adstrita ao percentual de 25% (vinte e cinco por cento), previsto no art. 65, §§ 1º e 2º da Lei Federal nº 8.666/93.</w:t>
      </w:r>
    </w:p>
    <w:p w:rsidR="000A78BC" w:rsidRDefault="000A78BC">
      <w:pPr>
        <w:pStyle w:val="Recuodecorpodetexto2"/>
        <w:spacing w:after="120"/>
        <w:ind w:left="357" w:firstLine="0"/>
        <w:rPr>
          <w:rFonts w:ascii="Arial" w:hAnsi="Arial" w:cs="Arial"/>
          <w:bCs/>
          <w:strike w:val="0"/>
          <w:szCs w:val="24"/>
        </w:rPr>
      </w:pPr>
    </w:p>
    <w:p w:rsidR="000A78BC" w:rsidRDefault="00611E93">
      <w:pPr>
        <w:pStyle w:val="Ttulo1"/>
        <w:spacing w:before="0" w:after="120"/>
        <w:ind w:left="0"/>
        <w:jc w:val="both"/>
        <w:rPr>
          <w:rFonts w:cs="Arial"/>
          <w:sz w:val="24"/>
          <w:szCs w:val="24"/>
        </w:rPr>
      </w:pPr>
      <w:r>
        <w:rPr>
          <w:rFonts w:cs="Arial"/>
          <w:sz w:val="24"/>
          <w:szCs w:val="24"/>
        </w:rPr>
        <w:t>DAS OBRIGAÇÕES DA CONTRATADA</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Responsabilizar-se integralmente pelo objeto contratado, nas quantidades e padrões estabelecidos, vindo a responder pelos danos causados diretamente ao TRF da 5ª Região ou a terceiros, decorrentes de sua culpa ou dolo, nos termos da legislação vigente, não excluindo ou reduzindo essa responsabilidade a fiscalização ou acompanhamento pelo órgão interessado, conforme determina o art. 70 da Lei nº 8.666/1993.</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A licitante vencedora fica obrigada a aceitar, nas mesmas condições contratuais, os acréscimos e supressões, que se fizerem necessários no objeto contratado, até 25 % (vinte e cinco por cento) do valor inicial atualizado do contrato, consoante o disposto no art. 65, §§ 1º e 2º, da Lei Federal nº 8.666/93.</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Atender prontamente todas as solicitações do TRF da 5ª Região previstas no Edital, neste Termo de Referência e outras estabelecidas no Contrato.</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Comunicar ao TRF da 5ª Região, por escrito, qualquer anormalidade de caráter urgente e prestar os esclarecimentos necessários.</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Não empregar menores de 18 anos em trabalho noturno, perigoso ou insalubre, bem como a não empregar menores de 16 anos em qualquer trabalho, salvo na condição de aprendiz, a partir de 14 anos.</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Manter durante toda a execução deste Contrato, em compatibilidade com as obrigações por ela assumidas, todas as condições de habilitação e qualificação exigidas no processo de contratação, conforme inciso XIII, art. 55, da Lei nº 8.666/1993.</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Na hipótese do inadimplemento do subitem anterior, a contratada será notificada, no prazo definido pelo TRF da 5ª Região, para regularizar a situação, sob pena de rescisão do Contrato (Arts. 78, inciso I e 87, da Lei nº 8.666/1993), além das penalidades previstas no Edital, no Termo de Referência, no Instrumento do Contrato e na Lei.</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 xml:space="preserve"> Observar o inserto no art. 3º da Resolução nº 07 (18/10/2005), com nova redação dada pela Resolução nº 09 (06/12/2005), ambas do Conselho </w:t>
      </w:r>
      <w:r>
        <w:rPr>
          <w:rFonts w:ascii="Arial" w:hAnsi="Arial" w:cs="Arial"/>
          <w:sz w:val="24"/>
          <w:szCs w:val="24"/>
        </w:rPr>
        <w:lastRenderedPageBreak/>
        <w:t>Nacional de Justiça, no tocante a vedação de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de membros ou juízes vinculados ao respectivo Tribunal contratante, devendo na ocorrência de quaisquer umas das hipóteses descritas, comunicar, de imediato e por escrito, a este Sodalício, respondendo, na forma da lei, pela omissão.</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Manter sempre atualizados os seus dados cadastrais, alteração da constituição social ou do estatuto, conforme o caso, principalmente em caso de modificação de endereço, sob pena de infração contratual.</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Cumprir com as demais obrigações constantes no Edital, neste Termo de Referência e outras previstas no Contrato.</w:t>
      </w:r>
    </w:p>
    <w:p w:rsidR="000A78BC" w:rsidRDefault="000A78BC">
      <w:pPr>
        <w:pStyle w:val="Recuodecorpodetexto2"/>
        <w:spacing w:after="120"/>
        <w:ind w:firstLine="0"/>
        <w:rPr>
          <w:rFonts w:ascii="Arial" w:hAnsi="Arial" w:cs="Arial"/>
          <w:b/>
          <w:bCs/>
          <w:strike w:val="0"/>
          <w:szCs w:val="24"/>
        </w:rPr>
      </w:pPr>
    </w:p>
    <w:p w:rsidR="000A78BC" w:rsidRDefault="00611E93">
      <w:pPr>
        <w:pStyle w:val="Ttulo1"/>
        <w:spacing w:before="0" w:after="120"/>
        <w:ind w:left="0"/>
        <w:jc w:val="both"/>
        <w:rPr>
          <w:rFonts w:cs="Arial"/>
          <w:sz w:val="24"/>
          <w:szCs w:val="24"/>
        </w:rPr>
      </w:pPr>
      <w:r>
        <w:rPr>
          <w:rFonts w:cs="Arial"/>
          <w:sz w:val="24"/>
          <w:szCs w:val="24"/>
        </w:rPr>
        <w:t>DAS OBRIGAÇÕES DA CONTRATANTE</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Acompanhar, fiscalizar e avaliar o cumprimento do objeto deste Contrato.</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Prestar as informações e os esclarecimentos que venham a ser solicitados pelo licitante vencedor.</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Manter o prédio segurado em condições de preservação e manutenção adequadas, assegurando de forma permanente um bom estado de conservação.</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Manter os equipamentos e a subestação de eletricidade com esquema permanente de manutenção e bom estado de funcionamento e conservação.</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Manter o sistema hidráulico, principalmente o segmento destinado à prevenção e combate a incêndio, em bom estado de conservação e funcionamento.</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Manter os sistemas e equipamentos destinados à prevenção e combate a incêndios em condições adequadas de manutenção e funcionamento, englobando hidrantes, extintores e sistemas de alarme de incêndio.</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Efetuar o pagamento na forma ajustada no Instrumento Contrato.</w:t>
      </w:r>
    </w:p>
    <w:p w:rsidR="009F1D3D" w:rsidRDefault="00B04172">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Cumprir com as demais obrigações constantes no Edital, neste Termo de Referência e outras previstas no Contrato.</w:t>
      </w:r>
    </w:p>
    <w:p w:rsidR="009F1D3D" w:rsidRDefault="009F1D3D">
      <w:pPr>
        <w:pStyle w:val="PargrafodaLista"/>
        <w:spacing w:after="120"/>
        <w:ind w:left="0"/>
        <w:jc w:val="both"/>
        <w:rPr>
          <w:rFonts w:ascii="Arial" w:hAnsi="Arial" w:cs="Arial"/>
          <w:b/>
          <w:szCs w:val="24"/>
        </w:rPr>
      </w:pPr>
    </w:p>
    <w:p w:rsidR="000A78BC" w:rsidRDefault="00611E93">
      <w:pPr>
        <w:pStyle w:val="Ttulo1"/>
        <w:spacing w:before="0" w:after="120"/>
        <w:ind w:left="0"/>
        <w:jc w:val="both"/>
        <w:rPr>
          <w:rFonts w:cs="Arial"/>
          <w:sz w:val="24"/>
          <w:szCs w:val="24"/>
        </w:rPr>
      </w:pPr>
      <w:r>
        <w:rPr>
          <w:rFonts w:cs="Arial"/>
          <w:sz w:val="24"/>
          <w:szCs w:val="24"/>
        </w:rPr>
        <w:t>DA VIGÊNCIA DO CONTRATO</w:t>
      </w:r>
      <w:r w:rsidR="00DD74D2">
        <w:rPr>
          <w:rFonts w:cs="Arial"/>
          <w:sz w:val="24"/>
          <w:szCs w:val="24"/>
        </w:rPr>
        <w:t xml:space="preserve"> E DA APÓLICE</w:t>
      </w:r>
    </w:p>
    <w:p w:rsidR="009F1D3D" w:rsidRDefault="00B04172">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 xml:space="preserve">O Contrato terá vigência por </w:t>
      </w:r>
      <w:r>
        <w:rPr>
          <w:rFonts w:ascii="Arial" w:hAnsi="Arial" w:cs="Arial"/>
          <w:b/>
          <w:sz w:val="24"/>
          <w:szCs w:val="24"/>
        </w:rPr>
        <w:t>12 (doze) meses</w:t>
      </w:r>
      <w:r>
        <w:rPr>
          <w:rFonts w:ascii="Arial" w:hAnsi="Arial" w:cs="Arial"/>
          <w:sz w:val="24"/>
          <w:szCs w:val="24"/>
        </w:rPr>
        <w:t>, contados a partir da data de sua assinatura.</w:t>
      </w:r>
    </w:p>
    <w:p w:rsidR="000A78BC" w:rsidRDefault="000A78BC">
      <w:pPr>
        <w:pStyle w:val="PargrafodaLista"/>
        <w:spacing w:after="120"/>
        <w:ind w:left="567"/>
        <w:jc w:val="both"/>
        <w:rPr>
          <w:rFonts w:ascii="Arial" w:hAnsi="Arial" w:cs="Arial"/>
          <w:sz w:val="24"/>
          <w:szCs w:val="24"/>
        </w:rPr>
      </w:pPr>
    </w:p>
    <w:p w:rsidR="009F1D3D" w:rsidRDefault="00B04172">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A</w:t>
      </w:r>
      <w:r w:rsidRPr="00B04172">
        <w:rPr>
          <w:rFonts w:ascii="Arial" w:hAnsi="Arial" w:cs="Arial"/>
          <w:sz w:val="24"/>
          <w:szCs w:val="24"/>
        </w:rPr>
        <w:t xml:space="preserve"> apólice terá seu início e término de vigência às 24 (vinte e quatro) horas das datas para tal fim neles indicadas</w:t>
      </w:r>
      <w:r>
        <w:rPr>
          <w:rFonts w:ascii="Arial" w:hAnsi="Arial" w:cs="Arial"/>
          <w:sz w:val="24"/>
          <w:szCs w:val="24"/>
        </w:rPr>
        <w:t xml:space="preserve">, conforme </w:t>
      </w:r>
      <w:r w:rsidR="00DD74D2">
        <w:rPr>
          <w:rFonts w:ascii="Arial" w:hAnsi="Arial" w:cs="Arial"/>
          <w:sz w:val="24"/>
          <w:szCs w:val="24"/>
        </w:rPr>
        <w:t xml:space="preserve">art. 5º da </w:t>
      </w:r>
      <w:r>
        <w:rPr>
          <w:rFonts w:ascii="Arial" w:hAnsi="Arial" w:cs="Arial"/>
          <w:sz w:val="24"/>
          <w:szCs w:val="24"/>
        </w:rPr>
        <w:t xml:space="preserve">Circular SUSEP </w:t>
      </w:r>
      <w:r w:rsidR="00DD74D2">
        <w:rPr>
          <w:rFonts w:ascii="Arial" w:hAnsi="Arial" w:cs="Arial"/>
          <w:sz w:val="24"/>
          <w:szCs w:val="24"/>
        </w:rPr>
        <w:t>n</w:t>
      </w:r>
      <w:r w:rsidRPr="00B04172">
        <w:rPr>
          <w:rFonts w:ascii="Arial" w:hAnsi="Arial" w:cs="Arial"/>
          <w:sz w:val="24"/>
          <w:szCs w:val="24"/>
        </w:rPr>
        <w:t>º 251, de</w:t>
      </w:r>
      <w:r w:rsidR="00DD74D2">
        <w:rPr>
          <w:rFonts w:ascii="Arial" w:hAnsi="Arial" w:cs="Arial"/>
          <w:sz w:val="24"/>
          <w:szCs w:val="24"/>
        </w:rPr>
        <w:t xml:space="preserve"> </w:t>
      </w:r>
      <w:r w:rsidRPr="00B04172">
        <w:rPr>
          <w:rFonts w:ascii="Arial" w:hAnsi="Arial" w:cs="Arial"/>
          <w:sz w:val="24"/>
          <w:szCs w:val="24"/>
        </w:rPr>
        <w:t>15 de abril de 2004</w:t>
      </w:r>
      <w:r w:rsidR="00DD74D2">
        <w:rPr>
          <w:rFonts w:ascii="Arial" w:hAnsi="Arial" w:cs="Arial"/>
          <w:sz w:val="24"/>
          <w:szCs w:val="24"/>
        </w:rPr>
        <w:t>.</w:t>
      </w:r>
    </w:p>
    <w:p w:rsidR="000A78BC" w:rsidRDefault="000A78BC">
      <w:pPr>
        <w:pStyle w:val="PargrafodaLista"/>
        <w:spacing w:after="120"/>
        <w:ind w:left="567"/>
        <w:jc w:val="both"/>
        <w:rPr>
          <w:rFonts w:ascii="Arial" w:hAnsi="Arial" w:cs="Arial"/>
          <w:sz w:val="24"/>
          <w:szCs w:val="24"/>
        </w:rPr>
      </w:pPr>
    </w:p>
    <w:p w:rsidR="000A78BC" w:rsidRDefault="00611E93">
      <w:pPr>
        <w:pStyle w:val="Ttulo1"/>
        <w:spacing w:before="0" w:after="120"/>
        <w:ind w:left="0"/>
        <w:jc w:val="both"/>
        <w:rPr>
          <w:rFonts w:cs="Arial"/>
          <w:sz w:val="24"/>
          <w:szCs w:val="24"/>
        </w:rPr>
      </w:pPr>
      <w:r>
        <w:rPr>
          <w:rFonts w:cs="Arial"/>
          <w:sz w:val="24"/>
          <w:szCs w:val="24"/>
        </w:rPr>
        <w:lastRenderedPageBreak/>
        <w:t>DA FISCALIZAÇÃO</w:t>
      </w:r>
    </w:p>
    <w:p w:rsidR="009F1D3D" w:rsidRDefault="00611E93">
      <w:pPr>
        <w:pStyle w:val="PargrafodaLista"/>
        <w:numPr>
          <w:ilvl w:val="0"/>
          <w:numId w:val="1"/>
        </w:numPr>
        <w:tabs>
          <w:tab w:val="clear" w:pos="705"/>
        </w:tabs>
        <w:spacing w:after="120"/>
        <w:ind w:left="0" w:firstLine="0"/>
        <w:jc w:val="both"/>
        <w:rPr>
          <w:rFonts w:ascii="Arial" w:hAnsi="Arial" w:cs="Arial"/>
          <w:szCs w:val="24"/>
        </w:rPr>
      </w:pPr>
      <w:r>
        <w:rPr>
          <w:rFonts w:ascii="Arial" w:hAnsi="Arial" w:cs="Arial"/>
          <w:sz w:val="24"/>
          <w:szCs w:val="24"/>
        </w:rPr>
        <w:t xml:space="preserve"> </w:t>
      </w:r>
      <w:r w:rsidR="00B04172">
        <w:rPr>
          <w:rFonts w:ascii="Arial" w:hAnsi="Arial" w:cs="Arial"/>
          <w:sz w:val="24"/>
          <w:szCs w:val="24"/>
        </w:rPr>
        <w:t xml:space="preserve">Nos termos do artigo 67 da Lei Federal n.º 8.666/93, a responsabilidade pela fiscalização desta contratação ficará a cargo da </w:t>
      </w:r>
      <w:r w:rsidR="00B04172">
        <w:rPr>
          <w:rFonts w:ascii="Arial" w:hAnsi="Arial" w:cs="Arial"/>
          <w:b/>
          <w:sz w:val="24"/>
          <w:szCs w:val="24"/>
        </w:rPr>
        <w:t>Subsecretaria de Infraestrutura e Administração Predial do TRF da 5ª Região</w:t>
      </w:r>
      <w:r w:rsidR="00B04172">
        <w:rPr>
          <w:rFonts w:ascii="Arial" w:hAnsi="Arial" w:cs="Arial"/>
          <w:sz w:val="24"/>
          <w:szCs w:val="24"/>
        </w:rPr>
        <w:t xml:space="preserve">, através do servidor designado, que também será responsável pelo recebimento e atesto do documento de cobrança. </w:t>
      </w:r>
    </w:p>
    <w:p w:rsidR="009F1D3D" w:rsidRDefault="00B04172">
      <w:pPr>
        <w:pStyle w:val="PargrafodaLista"/>
        <w:numPr>
          <w:ilvl w:val="0"/>
          <w:numId w:val="1"/>
        </w:numPr>
        <w:tabs>
          <w:tab w:val="clear" w:pos="705"/>
        </w:tabs>
        <w:spacing w:after="120"/>
        <w:ind w:left="0" w:firstLine="0"/>
        <w:jc w:val="both"/>
        <w:rPr>
          <w:rFonts w:ascii="Arial" w:hAnsi="Arial" w:cs="Arial"/>
          <w:szCs w:val="24"/>
        </w:rPr>
      </w:pPr>
      <w:r>
        <w:rPr>
          <w:rFonts w:ascii="Arial" w:hAnsi="Arial" w:cs="Arial"/>
          <w:sz w:val="24"/>
          <w:szCs w:val="24"/>
        </w:rPr>
        <w:t>A gestão deste Contrato será realizada por servidor a ser indicado pela Diretoria Geral.</w:t>
      </w:r>
    </w:p>
    <w:p w:rsidR="009F1D3D" w:rsidRDefault="00B04172">
      <w:pPr>
        <w:pStyle w:val="PargrafodaLista"/>
        <w:numPr>
          <w:ilvl w:val="0"/>
          <w:numId w:val="1"/>
        </w:numPr>
        <w:tabs>
          <w:tab w:val="clear" w:pos="705"/>
        </w:tabs>
        <w:spacing w:after="120"/>
        <w:ind w:left="0" w:firstLine="0"/>
        <w:jc w:val="both"/>
        <w:rPr>
          <w:rFonts w:ascii="Arial" w:hAnsi="Arial" w:cs="Arial"/>
          <w:szCs w:val="24"/>
        </w:rPr>
      </w:pPr>
      <w:r>
        <w:rPr>
          <w:rFonts w:ascii="Arial" w:hAnsi="Arial" w:cs="Arial"/>
          <w:sz w:val="24"/>
          <w:szCs w:val="24"/>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9F1D3D" w:rsidRDefault="00B04172">
      <w:pPr>
        <w:pStyle w:val="PargrafodaLista"/>
        <w:numPr>
          <w:ilvl w:val="0"/>
          <w:numId w:val="1"/>
        </w:numPr>
        <w:tabs>
          <w:tab w:val="clear" w:pos="705"/>
        </w:tabs>
        <w:spacing w:after="120"/>
        <w:ind w:left="0" w:firstLine="0"/>
        <w:jc w:val="both"/>
        <w:rPr>
          <w:rFonts w:ascii="Arial" w:hAnsi="Arial" w:cs="Arial"/>
          <w:szCs w:val="24"/>
        </w:rPr>
      </w:pPr>
      <w:r>
        <w:rPr>
          <w:rFonts w:ascii="Arial" w:hAnsi="Arial" w:cs="Arial"/>
          <w:sz w:val="24"/>
          <w:szCs w:val="24"/>
        </w:rPr>
        <w:t>A omissão, total ou parcial, da fiscalização não eximirá o fornecedor da integral responsabilidade pelos encargos ou serviços que são de sua competência.</w:t>
      </w:r>
    </w:p>
    <w:p w:rsidR="009F1D3D" w:rsidRDefault="00B04172">
      <w:pPr>
        <w:pStyle w:val="PargrafodaLista"/>
        <w:numPr>
          <w:ilvl w:val="0"/>
          <w:numId w:val="1"/>
        </w:numPr>
        <w:tabs>
          <w:tab w:val="clear" w:pos="705"/>
        </w:tabs>
        <w:spacing w:after="120"/>
        <w:ind w:left="0" w:firstLine="0"/>
        <w:jc w:val="both"/>
        <w:rPr>
          <w:rFonts w:ascii="Arial" w:hAnsi="Arial" w:cs="Arial"/>
          <w:szCs w:val="24"/>
        </w:rPr>
      </w:pPr>
      <w:r>
        <w:rPr>
          <w:rFonts w:ascii="Arial" w:hAnsi="Arial" w:cs="Arial"/>
          <w:sz w:val="24"/>
          <w:szCs w:val="24"/>
        </w:rPr>
        <w:t>Ao tomarem conhecimento de qualquer irregularidade ou inadimplência por parte da contratada, os titulares da fiscalização deverão, de imediato, comunicar por escrito ao órgão de administração da CONTRATANTE, que tomará as providências para que se apliquem as sanções previstas na lei, no Edital e no Projeto Básico, sob pena de responsabilidade solidária pelos danos causados por sua omissão</w:t>
      </w:r>
    </w:p>
    <w:p w:rsidR="000A78BC" w:rsidRDefault="000A78BC">
      <w:pPr>
        <w:pStyle w:val="Recuodecorpodetexto2"/>
        <w:spacing w:after="120"/>
        <w:ind w:firstLine="0"/>
        <w:rPr>
          <w:rFonts w:ascii="Arial" w:hAnsi="Arial" w:cs="Arial"/>
          <w:strike w:val="0"/>
          <w:szCs w:val="24"/>
        </w:rPr>
      </w:pPr>
    </w:p>
    <w:p w:rsidR="000A78BC" w:rsidRDefault="00611E93">
      <w:pPr>
        <w:pStyle w:val="Ttulo1"/>
        <w:spacing w:before="0" w:after="120"/>
        <w:ind w:left="0"/>
        <w:jc w:val="both"/>
        <w:rPr>
          <w:rFonts w:cs="Arial"/>
          <w:sz w:val="24"/>
          <w:szCs w:val="24"/>
        </w:rPr>
      </w:pPr>
      <w:r>
        <w:rPr>
          <w:rFonts w:cs="Arial"/>
          <w:sz w:val="24"/>
          <w:szCs w:val="24"/>
        </w:rPr>
        <w:t>DO PROCEDIMENTO PARA PAGAMENTO</w:t>
      </w:r>
    </w:p>
    <w:p w:rsidR="000A78BC" w:rsidRDefault="00611E93">
      <w:pPr>
        <w:pStyle w:val="Ttulo1"/>
        <w:spacing w:before="0" w:after="120"/>
        <w:ind w:left="0"/>
        <w:jc w:val="both"/>
        <w:rPr>
          <w:rFonts w:cs="Arial"/>
          <w:b w:val="0"/>
          <w:sz w:val="24"/>
          <w:szCs w:val="24"/>
        </w:rPr>
      </w:pPr>
      <w:r>
        <w:rPr>
          <w:rFonts w:cs="Arial"/>
          <w:b w:val="0"/>
          <w:sz w:val="24"/>
          <w:szCs w:val="24"/>
        </w:rPr>
        <w:t>DO DOCUMENTO DE COBRANÇA</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Para efeitos de pagamento, a licitante vencedora deverá apresentar documento de cobrança, constando de forma discriminada, a efetiva realização do objeto contratado, informando o nome e o número do banco, a agência e o número da conta-corrente em que o crédito deverá ser efetuado.</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A licitante vencedora deverá apresentar juntamente com o documento de cobrança a comprovação de que cumpriu as seguintes exigências, cumulativamente:</w:t>
      </w:r>
    </w:p>
    <w:p w:rsidR="009F1D3D" w:rsidRDefault="00611E93">
      <w:pPr>
        <w:pStyle w:val="Recuodecorpodetexto"/>
        <w:numPr>
          <w:ilvl w:val="0"/>
          <w:numId w:val="14"/>
        </w:numPr>
        <w:tabs>
          <w:tab w:val="left" w:pos="1134"/>
        </w:tabs>
        <w:spacing w:after="120"/>
        <w:ind w:left="1134" w:hanging="425"/>
        <w:rPr>
          <w:rFonts w:ascii="Arial" w:hAnsi="Arial" w:cs="Arial"/>
          <w:szCs w:val="24"/>
        </w:rPr>
      </w:pPr>
      <w:r>
        <w:rPr>
          <w:rFonts w:ascii="Arial" w:hAnsi="Arial" w:cs="Arial"/>
          <w:szCs w:val="24"/>
        </w:rPr>
        <w:t>Certidão de regularidade com a Seguridade Social;</w:t>
      </w:r>
    </w:p>
    <w:p w:rsidR="009F1D3D" w:rsidRDefault="00611E93">
      <w:pPr>
        <w:pStyle w:val="Recuodecorpodetexto"/>
        <w:numPr>
          <w:ilvl w:val="0"/>
          <w:numId w:val="14"/>
        </w:numPr>
        <w:tabs>
          <w:tab w:val="left" w:pos="1134"/>
        </w:tabs>
        <w:spacing w:after="120"/>
        <w:ind w:left="1134" w:hanging="425"/>
        <w:rPr>
          <w:rFonts w:ascii="Arial" w:hAnsi="Arial" w:cs="Arial"/>
          <w:szCs w:val="24"/>
        </w:rPr>
      </w:pPr>
      <w:r>
        <w:rPr>
          <w:rFonts w:ascii="Arial" w:hAnsi="Arial" w:cs="Arial"/>
          <w:szCs w:val="24"/>
        </w:rPr>
        <w:t>Certidão de regularidade com o FGTS;</w:t>
      </w:r>
    </w:p>
    <w:p w:rsidR="009F1D3D" w:rsidRDefault="00611E93">
      <w:pPr>
        <w:pStyle w:val="Recuodecorpodetexto"/>
        <w:numPr>
          <w:ilvl w:val="0"/>
          <w:numId w:val="14"/>
        </w:numPr>
        <w:tabs>
          <w:tab w:val="left" w:pos="1134"/>
        </w:tabs>
        <w:spacing w:after="120"/>
        <w:ind w:left="1134" w:hanging="425"/>
        <w:rPr>
          <w:rFonts w:ascii="Arial" w:hAnsi="Arial" w:cs="Arial"/>
          <w:szCs w:val="24"/>
        </w:rPr>
      </w:pPr>
      <w:r>
        <w:rPr>
          <w:rFonts w:ascii="Arial" w:hAnsi="Arial" w:cs="Arial"/>
          <w:szCs w:val="24"/>
        </w:rPr>
        <w:t>Certidão de regularidade com a Fazenda Federal;</w:t>
      </w:r>
    </w:p>
    <w:p w:rsidR="009F1D3D" w:rsidRDefault="00611E93">
      <w:pPr>
        <w:pStyle w:val="Recuodecorpodetexto"/>
        <w:numPr>
          <w:ilvl w:val="0"/>
          <w:numId w:val="14"/>
        </w:numPr>
        <w:tabs>
          <w:tab w:val="left" w:pos="1134"/>
        </w:tabs>
        <w:spacing w:after="120"/>
        <w:ind w:left="1134" w:hanging="425"/>
        <w:rPr>
          <w:rFonts w:ascii="Arial" w:hAnsi="Arial" w:cs="Arial"/>
          <w:szCs w:val="24"/>
        </w:rPr>
      </w:pPr>
      <w:r>
        <w:rPr>
          <w:rFonts w:ascii="Arial" w:hAnsi="Arial" w:cs="Arial"/>
          <w:szCs w:val="24"/>
        </w:rPr>
        <w:t>Certidão de regularidade com a Fazenda Estadual</w:t>
      </w:r>
      <w:r w:rsidR="006001D0">
        <w:rPr>
          <w:rFonts w:ascii="Arial" w:hAnsi="Arial" w:cs="Arial"/>
          <w:szCs w:val="24"/>
        </w:rPr>
        <w:t>;</w:t>
      </w:r>
    </w:p>
    <w:p w:rsidR="009F1D3D" w:rsidRDefault="00CF7348">
      <w:pPr>
        <w:pStyle w:val="Recuodecorpodetexto"/>
        <w:numPr>
          <w:ilvl w:val="0"/>
          <w:numId w:val="14"/>
        </w:numPr>
        <w:tabs>
          <w:tab w:val="left" w:pos="1134"/>
        </w:tabs>
        <w:spacing w:after="120"/>
        <w:ind w:left="1134" w:hanging="425"/>
        <w:rPr>
          <w:rFonts w:ascii="Arial" w:hAnsi="Arial" w:cs="Arial"/>
          <w:szCs w:val="24"/>
        </w:rPr>
      </w:pPr>
      <w:r>
        <w:rPr>
          <w:rFonts w:ascii="Arial" w:hAnsi="Arial" w:cs="Arial"/>
          <w:szCs w:val="24"/>
        </w:rPr>
        <w:t xml:space="preserve">Certidão de regularidade com a Fazenda </w:t>
      </w:r>
      <w:r w:rsidR="00611E93">
        <w:rPr>
          <w:rFonts w:ascii="Arial" w:hAnsi="Arial" w:cs="Arial"/>
          <w:szCs w:val="24"/>
        </w:rPr>
        <w:t>Municipal</w:t>
      </w:r>
      <w:r w:rsidR="006001D0">
        <w:rPr>
          <w:rFonts w:ascii="Arial" w:hAnsi="Arial" w:cs="Arial"/>
          <w:szCs w:val="24"/>
        </w:rPr>
        <w:t>;</w:t>
      </w:r>
    </w:p>
    <w:p w:rsidR="009F1D3D" w:rsidRDefault="00611E93">
      <w:pPr>
        <w:pStyle w:val="Recuodecorpodetexto"/>
        <w:numPr>
          <w:ilvl w:val="0"/>
          <w:numId w:val="14"/>
        </w:numPr>
        <w:tabs>
          <w:tab w:val="left" w:pos="1134"/>
        </w:tabs>
        <w:spacing w:after="120"/>
        <w:ind w:left="1134" w:hanging="425"/>
        <w:rPr>
          <w:rFonts w:ascii="Arial" w:hAnsi="Arial" w:cs="Arial"/>
          <w:szCs w:val="24"/>
        </w:rPr>
      </w:pPr>
      <w:r>
        <w:rPr>
          <w:rFonts w:ascii="Arial" w:hAnsi="Arial" w:cs="Arial"/>
          <w:szCs w:val="24"/>
        </w:rPr>
        <w:t>Certidão Negativa de Débitos Trabalhistas</w:t>
      </w:r>
      <w:r w:rsidR="006001D0">
        <w:rPr>
          <w:rFonts w:ascii="Arial" w:hAnsi="Arial" w:cs="Arial"/>
          <w:szCs w:val="24"/>
        </w:rPr>
        <w:t>.</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 xml:space="preserve">Os documentos de cobrança deverão ser entregues pela licitante vencedora, no Setor de Protocolo do TRF da 5ª Região, localizado no térreo do </w:t>
      </w:r>
      <w:r>
        <w:rPr>
          <w:rFonts w:ascii="Arial" w:hAnsi="Arial" w:cs="Arial"/>
          <w:sz w:val="24"/>
          <w:szCs w:val="24"/>
        </w:rPr>
        <w:lastRenderedPageBreak/>
        <w:t>edifício sede, situado na Av. Cais do Apolo, s/n, Recife-PE, CEP: 50.030-908 / CNPJ 24.130.072/0001-11.</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Caso o objeto contratado seja faturado em desacordo com as disposições previstas no Edital, no Termo de Referência e no instrumento contratual ou sem a observância das formalidades legais pertinentes, a licitante vencedora deverá emitir e apresentar novo documento de cobrança, não configurando atraso no pagamento.</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 xml:space="preserve">Após o atesto do documento de cobrança, que deverá ocorrer no prazo de até </w:t>
      </w:r>
      <w:r>
        <w:rPr>
          <w:rFonts w:ascii="Arial" w:hAnsi="Arial" w:cs="Arial"/>
          <w:b/>
          <w:sz w:val="24"/>
          <w:szCs w:val="24"/>
        </w:rPr>
        <w:t>05 (cinco) dias úteis</w:t>
      </w:r>
      <w:r>
        <w:rPr>
          <w:rFonts w:ascii="Arial" w:hAnsi="Arial" w:cs="Arial"/>
          <w:sz w:val="24"/>
          <w:szCs w:val="24"/>
        </w:rPr>
        <w:t xml:space="preserve"> contado do recebimento do documento de cobrança no protocolo do Tribunal, o gestor do contrato deverá encaminhá-lo para pagamento.</w:t>
      </w:r>
    </w:p>
    <w:p w:rsidR="000A78BC" w:rsidRDefault="000A78BC">
      <w:pPr>
        <w:pStyle w:val="Recuodecorpodetexto"/>
        <w:tabs>
          <w:tab w:val="num" w:pos="993"/>
          <w:tab w:val="left" w:pos="8789"/>
          <w:tab w:val="left" w:pos="9356"/>
        </w:tabs>
        <w:spacing w:after="120"/>
        <w:ind w:left="360" w:right="-1" w:firstLine="0"/>
        <w:rPr>
          <w:rFonts w:ascii="Arial" w:hAnsi="Arial" w:cs="Arial"/>
          <w:szCs w:val="24"/>
        </w:rPr>
      </w:pPr>
    </w:p>
    <w:p w:rsidR="000A78BC" w:rsidRDefault="00611E93">
      <w:pPr>
        <w:pStyle w:val="Ttulo1"/>
        <w:spacing w:before="0" w:after="120"/>
        <w:ind w:left="0"/>
        <w:jc w:val="both"/>
        <w:rPr>
          <w:rFonts w:cs="Arial"/>
          <w:sz w:val="24"/>
          <w:szCs w:val="24"/>
        </w:rPr>
      </w:pPr>
      <w:r>
        <w:rPr>
          <w:rFonts w:cs="Arial"/>
          <w:b w:val="0"/>
          <w:sz w:val="24"/>
          <w:szCs w:val="24"/>
        </w:rPr>
        <w:t>DO PAGAMENTO</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 xml:space="preserve">O pagamento será efetuado em parcela única, mediante crédito em conta-corrente até o </w:t>
      </w:r>
      <w:r>
        <w:rPr>
          <w:rFonts w:ascii="Arial" w:hAnsi="Arial" w:cs="Arial"/>
          <w:b/>
          <w:sz w:val="24"/>
          <w:szCs w:val="24"/>
        </w:rPr>
        <w:t>5º (quinto) dia útil</w:t>
      </w:r>
      <w:r>
        <w:rPr>
          <w:rFonts w:ascii="Arial" w:hAnsi="Arial" w:cs="Arial"/>
          <w:sz w:val="24"/>
          <w:szCs w:val="24"/>
        </w:rPr>
        <w:t xml:space="preserve"> após o atesto do documento de cobrança e cumprimento da perfeita realização dos serviços e prévia verificação da regularidade fiscal da licitante vencedora. </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Nos casos de eventuais atrasos de pagamento, desde que a licitante vencedora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9F1D3D" w:rsidRDefault="00B04172">
      <w:pPr>
        <w:ind w:left="709"/>
        <w:jc w:val="both"/>
        <w:rPr>
          <w:rFonts w:ascii="Arial" w:hAnsi="Arial" w:cs="Arial"/>
          <w:sz w:val="24"/>
          <w:szCs w:val="24"/>
        </w:rPr>
      </w:pPr>
      <w:r w:rsidRPr="00B04172">
        <w:rPr>
          <w:rFonts w:ascii="Arial" w:hAnsi="Arial" w:cs="Arial"/>
          <w:b/>
          <w:bCs/>
          <w:sz w:val="24"/>
          <w:szCs w:val="24"/>
        </w:rPr>
        <w:t>EM = I x N x VP</w:t>
      </w:r>
      <w:r w:rsidRPr="00B04172">
        <w:rPr>
          <w:rFonts w:ascii="Arial" w:hAnsi="Arial" w:cs="Arial"/>
          <w:sz w:val="24"/>
          <w:szCs w:val="24"/>
        </w:rPr>
        <w:t>, onde:</w:t>
      </w:r>
    </w:p>
    <w:p w:rsidR="009F1D3D" w:rsidRDefault="009F1D3D">
      <w:pPr>
        <w:jc w:val="both"/>
        <w:rPr>
          <w:rFonts w:ascii="Arial" w:hAnsi="Arial" w:cs="Arial"/>
          <w:sz w:val="24"/>
          <w:szCs w:val="24"/>
        </w:rPr>
      </w:pPr>
    </w:p>
    <w:tbl>
      <w:tblPr>
        <w:tblW w:w="0" w:type="auto"/>
        <w:tblInd w:w="779" w:type="dxa"/>
        <w:tblCellMar>
          <w:left w:w="70" w:type="dxa"/>
          <w:right w:w="70" w:type="dxa"/>
        </w:tblCellMar>
        <w:tblLook w:val="0000"/>
      </w:tblPr>
      <w:tblGrid>
        <w:gridCol w:w="562"/>
        <w:gridCol w:w="416"/>
        <w:gridCol w:w="6179"/>
      </w:tblGrid>
      <w:tr w:rsidR="00C3723C" w:rsidRPr="00A1199E" w:rsidTr="004741A0">
        <w:trPr>
          <w:cantSplit/>
          <w:trHeight w:val="411"/>
        </w:trPr>
        <w:tc>
          <w:tcPr>
            <w:tcW w:w="562" w:type="dxa"/>
          </w:tcPr>
          <w:p w:rsidR="009F1D3D" w:rsidRDefault="00B04172">
            <w:pPr>
              <w:jc w:val="both"/>
              <w:rPr>
                <w:rFonts w:ascii="Arial" w:hAnsi="Arial" w:cs="Arial"/>
                <w:sz w:val="24"/>
                <w:szCs w:val="24"/>
              </w:rPr>
            </w:pPr>
            <w:r w:rsidRPr="00B04172">
              <w:rPr>
                <w:rFonts w:ascii="Arial" w:hAnsi="Arial" w:cs="Arial"/>
                <w:sz w:val="24"/>
                <w:szCs w:val="24"/>
              </w:rPr>
              <w:t>EM</w:t>
            </w:r>
          </w:p>
        </w:tc>
        <w:tc>
          <w:tcPr>
            <w:tcW w:w="416" w:type="dxa"/>
          </w:tcPr>
          <w:p w:rsidR="009F1D3D" w:rsidRDefault="00B04172">
            <w:pPr>
              <w:jc w:val="both"/>
              <w:rPr>
                <w:rFonts w:ascii="Arial" w:hAnsi="Arial" w:cs="Arial"/>
                <w:sz w:val="24"/>
                <w:szCs w:val="24"/>
              </w:rPr>
            </w:pPr>
            <w:r w:rsidRPr="00B04172">
              <w:rPr>
                <w:rFonts w:ascii="Arial" w:hAnsi="Arial" w:cs="Arial"/>
                <w:sz w:val="24"/>
                <w:szCs w:val="24"/>
              </w:rPr>
              <w:t>=</w:t>
            </w:r>
          </w:p>
        </w:tc>
        <w:tc>
          <w:tcPr>
            <w:tcW w:w="6179" w:type="dxa"/>
          </w:tcPr>
          <w:p w:rsidR="009F1D3D" w:rsidRDefault="00B04172">
            <w:pPr>
              <w:jc w:val="both"/>
              <w:rPr>
                <w:rFonts w:ascii="Arial" w:hAnsi="Arial" w:cs="Arial"/>
                <w:sz w:val="24"/>
                <w:szCs w:val="24"/>
              </w:rPr>
            </w:pPr>
            <w:r w:rsidRPr="00B04172">
              <w:rPr>
                <w:rFonts w:ascii="Arial" w:hAnsi="Arial" w:cs="Arial"/>
                <w:sz w:val="24"/>
                <w:szCs w:val="24"/>
              </w:rPr>
              <w:t>Encargos Moratórios;</w:t>
            </w:r>
          </w:p>
        </w:tc>
      </w:tr>
      <w:tr w:rsidR="00C3723C" w:rsidRPr="00A1199E" w:rsidTr="004741A0">
        <w:trPr>
          <w:cantSplit/>
          <w:trHeight w:val="510"/>
        </w:trPr>
        <w:tc>
          <w:tcPr>
            <w:tcW w:w="562" w:type="dxa"/>
          </w:tcPr>
          <w:p w:rsidR="009F1D3D" w:rsidRDefault="00B04172">
            <w:pPr>
              <w:jc w:val="both"/>
              <w:rPr>
                <w:rFonts w:ascii="Arial" w:hAnsi="Arial" w:cs="Arial"/>
                <w:sz w:val="24"/>
                <w:szCs w:val="24"/>
              </w:rPr>
            </w:pPr>
            <w:r w:rsidRPr="00B04172">
              <w:rPr>
                <w:rFonts w:ascii="Arial" w:hAnsi="Arial" w:cs="Arial"/>
                <w:sz w:val="24"/>
                <w:szCs w:val="24"/>
              </w:rPr>
              <w:t xml:space="preserve">N  </w:t>
            </w:r>
          </w:p>
        </w:tc>
        <w:tc>
          <w:tcPr>
            <w:tcW w:w="416" w:type="dxa"/>
          </w:tcPr>
          <w:p w:rsidR="009F1D3D" w:rsidRDefault="00B04172">
            <w:pPr>
              <w:jc w:val="both"/>
              <w:rPr>
                <w:rFonts w:ascii="Arial" w:hAnsi="Arial" w:cs="Arial"/>
                <w:sz w:val="24"/>
                <w:szCs w:val="24"/>
              </w:rPr>
            </w:pPr>
            <w:r w:rsidRPr="00B04172">
              <w:rPr>
                <w:rFonts w:ascii="Arial" w:hAnsi="Arial" w:cs="Arial"/>
                <w:sz w:val="24"/>
                <w:szCs w:val="24"/>
              </w:rPr>
              <w:t>=</w:t>
            </w:r>
          </w:p>
        </w:tc>
        <w:tc>
          <w:tcPr>
            <w:tcW w:w="6179" w:type="dxa"/>
          </w:tcPr>
          <w:p w:rsidR="009F1D3D" w:rsidRDefault="00B04172">
            <w:pPr>
              <w:jc w:val="both"/>
              <w:rPr>
                <w:rFonts w:ascii="Arial" w:hAnsi="Arial" w:cs="Arial"/>
                <w:sz w:val="24"/>
                <w:szCs w:val="24"/>
              </w:rPr>
            </w:pPr>
            <w:r w:rsidRPr="00B04172">
              <w:rPr>
                <w:rFonts w:ascii="Arial" w:hAnsi="Arial" w:cs="Arial"/>
                <w:sz w:val="24"/>
                <w:szCs w:val="24"/>
              </w:rPr>
              <w:t>Número de dias entre a data prevista para o pagamento e a do efetivo pagamento;</w:t>
            </w:r>
          </w:p>
        </w:tc>
      </w:tr>
      <w:tr w:rsidR="00C3723C" w:rsidRPr="00A1199E" w:rsidTr="004741A0">
        <w:trPr>
          <w:cantSplit/>
          <w:trHeight w:val="429"/>
        </w:trPr>
        <w:tc>
          <w:tcPr>
            <w:tcW w:w="562" w:type="dxa"/>
          </w:tcPr>
          <w:p w:rsidR="009F1D3D" w:rsidRDefault="00B04172">
            <w:pPr>
              <w:jc w:val="both"/>
              <w:rPr>
                <w:rFonts w:ascii="Arial" w:hAnsi="Arial" w:cs="Arial"/>
                <w:sz w:val="24"/>
                <w:szCs w:val="24"/>
              </w:rPr>
            </w:pPr>
            <w:r w:rsidRPr="00B04172">
              <w:rPr>
                <w:rFonts w:ascii="Arial" w:hAnsi="Arial" w:cs="Arial"/>
                <w:sz w:val="24"/>
                <w:szCs w:val="24"/>
              </w:rPr>
              <w:t xml:space="preserve">VP  </w:t>
            </w:r>
          </w:p>
        </w:tc>
        <w:tc>
          <w:tcPr>
            <w:tcW w:w="416" w:type="dxa"/>
          </w:tcPr>
          <w:p w:rsidR="009F1D3D" w:rsidRDefault="00B04172">
            <w:pPr>
              <w:jc w:val="both"/>
              <w:rPr>
                <w:rFonts w:ascii="Arial" w:hAnsi="Arial" w:cs="Arial"/>
                <w:sz w:val="24"/>
                <w:szCs w:val="24"/>
              </w:rPr>
            </w:pPr>
            <w:r w:rsidRPr="00B04172">
              <w:rPr>
                <w:rFonts w:ascii="Arial" w:hAnsi="Arial" w:cs="Arial"/>
                <w:sz w:val="24"/>
                <w:szCs w:val="24"/>
              </w:rPr>
              <w:t>=</w:t>
            </w:r>
          </w:p>
        </w:tc>
        <w:tc>
          <w:tcPr>
            <w:tcW w:w="6179" w:type="dxa"/>
          </w:tcPr>
          <w:p w:rsidR="009F1D3D" w:rsidRDefault="00B04172">
            <w:pPr>
              <w:jc w:val="both"/>
              <w:rPr>
                <w:rFonts w:ascii="Arial" w:hAnsi="Arial" w:cs="Arial"/>
                <w:sz w:val="24"/>
                <w:szCs w:val="24"/>
              </w:rPr>
            </w:pPr>
            <w:r w:rsidRPr="00B04172">
              <w:rPr>
                <w:rFonts w:ascii="Arial" w:hAnsi="Arial" w:cs="Arial"/>
                <w:sz w:val="24"/>
                <w:szCs w:val="24"/>
              </w:rPr>
              <w:t>Valor da parcela a ser paga;</w:t>
            </w:r>
          </w:p>
        </w:tc>
      </w:tr>
      <w:tr w:rsidR="00C3723C" w:rsidRPr="00A1199E" w:rsidTr="004741A0">
        <w:trPr>
          <w:cantSplit/>
          <w:trHeight w:val="621"/>
        </w:trPr>
        <w:tc>
          <w:tcPr>
            <w:tcW w:w="562" w:type="dxa"/>
          </w:tcPr>
          <w:p w:rsidR="009F1D3D" w:rsidRDefault="00B04172">
            <w:pPr>
              <w:jc w:val="both"/>
              <w:rPr>
                <w:rFonts w:ascii="Arial" w:hAnsi="Arial" w:cs="Arial"/>
                <w:sz w:val="24"/>
                <w:szCs w:val="24"/>
              </w:rPr>
            </w:pPr>
            <w:r w:rsidRPr="00B04172">
              <w:rPr>
                <w:rFonts w:ascii="Arial" w:hAnsi="Arial" w:cs="Arial"/>
                <w:sz w:val="24"/>
                <w:szCs w:val="24"/>
              </w:rPr>
              <w:t xml:space="preserve">I     </w:t>
            </w:r>
          </w:p>
        </w:tc>
        <w:tc>
          <w:tcPr>
            <w:tcW w:w="416" w:type="dxa"/>
          </w:tcPr>
          <w:p w:rsidR="009F1D3D" w:rsidRDefault="00B04172">
            <w:pPr>
              <w:jc w:val="both"/>
              <w:rPr>
                <w:rFonts w:ascii="Arial" w:hAnsi="Arial" w:cs="Arial"/>
                <w:sz w:val="24"/>
                <w:szCs w:val="24"/>
              </w:rPr>
            </w:pPr>
            <w:r w:rsidRPr="00B04172">
              <w:rPr>
                <w:rFonts w:ascii="Arial" w:hAnsi="Arial" w:cs="Arial"/>
                <w:sz w:val="24"/>
                <w:szCs w:val="24"/>
              </w:rPr>
              <w:t>=</w:t>
            </w:r>
          </w:p>
        </w:tc>
        <w:tc>
          <w:tcPr>
            <w:tcW w:w="6179" w:type="dxa"/>
          </w:tcPr>
          <w:p w:rsidR="009F1D3D" w:rsidRDefault="00B04172">
            <w:pPr>
              <w:jc w:val="both"/>
              <w:rPr>
                <w:rFonts w:ascii="Arial" w:hAnsi="Arial" w:cs="Arial"/>
                <w:sz w:val="24"/>
                <w:szCs w:val="24"/>
              </w:rPr>
            </w:pPr>
            <w:r w:rsidRPr="00B04172">
              <w:rPr>
                <w:rFonts w:ascii="Arial" w:hAnsi="Arial" w:cs="Arial"/>
                <w:sz w:val="24"/>
                <w:szCs w:val="24"/>
              </w:rPr>
              <w:t>Índice de atualização financeira = 0,0001644, assim apurado:</w:t>
            </w:r>
          </w:p>
        </w:tc>
      </w:tr>
      <w:tr w:rsidR="00C3723C" w:rsidRPr="00A1199E" w:rsidTr="004741A0">
        <w:trPr>
          <w:cantSplit/>
          <w:trHeight w:val="984"/>
        </w:trPr>
        <w:tc>
          <w:tcPr>
            <w:tcW w:w="562" w:type="dxa"/>
          </w:tcPr>
          <w:p w:rsidR="009F1D3D" w:rsidRDefault="009F1D3D">
            <w:pPr>
              <w:jc w:val="both"/>
              <w:rPr>
                <w:rFonts w:ascii="Arial" w:hAnsi="Arial" w:cs="Arial"/>
                <w:sz w:val="24"/>
                <w:szCs w:val="24"/>
              </w:rPr>
            </w:pPr>
          </w:p>
        </w:tc>
        <w:tc>
          <w:tcPr>
            <w:tcW w:w="416" w:type="dxa"/>
          </w:tcPr>
          <w:p w:rsidR="009F1D3D" w:rsidRDefault="009F1D3D">
            <w:pPr>
              <w:jc w:val="both"/>
              <w:rPr>
                <w:rFonts w:ascii="Arial" w:hAnsi="Arial" w:cs="Arial"/>
                <w:sz w:val="24"/>
                <w:szCs w:val="24"/>
              </w:rPr>
            </w:pPr>
          </w:p>
        </w:tc>
        <w:tc>
          <w:tcPr>
            <w:tcW w:w="6179" w:type="dxa"/>
          </w:tcPr>
          <w:p w:rsidR="009F1D3D" w:rsidRDefault="00B04172">
            <w:pPr>
              <w:jc w:val="both"/>
              <w:rPr>
                <w:rFonts w:ascii="Arial" w:hAnsi="Arial" w:cs="Arial"/>
                <w:sz w:val="24"/>
                <w:szCs w:val="24"/>
                <w:lang w:val="en-US"/>
              </w:rPr>
            </w:pPr>
            <w:r w:rsidRPr="00B04172">
              <w:rPr>
                <w:rFonts w:ascii="Arial" w:hAnsi="Arial" w:cs="Arial"/>
                <w:sz w:val="24"/>
                <w:szCs w:val="24"/>
                <w:lang w:val="en-US"/>
              </w:rPr>
              <w:t>I = (</w:t>
            </w:r>
            <w:r w:rsidRPr="00B04172">
              <w:rPr>
                <w:rFonts w:ascii="Arial" w:hAnsi="Arial" w:cs="Arial"/>
                <w:sz w:val="24"/>
                <w:szCs w:val="24"/>
                <w:u w:val="single"/>
                <w:lang w:val="en-US"/>
              </w:rPr>
              <w:t>TX/100</w:t>
            </w:r>
            <w:r w:rsidRPr="00B04172">
              <w:rPr>
                <w:rFonts w:ascii="Arial" w:hAnsi="Arial" w:cs="Arial"/>
                <w:sz w:val="24"/>
                <w:szCs w:val="24"/>
                <w:lang w:val="en-US"/>
              </w:rPr>
              <w:t xml:space="preserve">)   </w:t>
            </w:r>
            <w:r w:rsidRPr="00B04172">
              <w:rPr>
                <w:rFonts w:ascii="Arial" w:hAnsi="Arial" w:cs="Arial"/>
                <w:sz w:val="24"/>
                <w:szCs w:val="24"/>
                <w:lang w:val="en-US"/>
              </w:rPr>
              <w:sym w:font="Symbol" w:char="F0AE"/>
            </w:r>
            <w:r w:rsidRPr="00B04172">
              <w:rPr>
                <w:rFonts w:ascii="Arial" w:hAnsi="Arial" w:cs="Arial"/>
                <w:sz w:val="24"/>
                <w:szCs w:val="24"/>
                <w:lang w:val="en-US"/>
              </w:rPr>
              <w:t xml:space="preserve">   I = (</w:t>
            </w:r>
            <w:r w:rsidRPr="00B04172">
              <w:rPr>
                <w:rFonts w:ascii="Arial" w:hAnsi="Arial" w:cs="Arial"/>
                <w:sz w:val="24"/>
                <w:szCs w:val="24"/>
                <w:u w:val="single"/>
                <w:lang w:val="en-US"/>
              </w:rPr>
              <w:t>6/100</w:t>
            </w:r>
            <w:r w:rsidRPr="00B04172">
              <w:rPr>
                <w:rFonts w:ascii="Arial" w:hAnsi="Arial" w:cs="Arial"/>
                <w:sz w:val="24"/>
                <w:szCs w:val="24"/>
                <w:lang w:val="en-US"/>
              </w:rPr>
              <w:t xml:space="preserve">)   </w:t>
            </w:r>
            <w:r w:rsidRPr="00B04172">
              <w:rPr>
                <w:rFonts w:ascii="Arial" w:hAnsi="Arial" w:cs="Arial"/>
                <w:sz w:val="24"/>
                <w:szCs w:val="24"/>
                <w:lang w:val="en-US"/>
              </w:rPr>
              <w:sym w:font="Symbol" w:char="F0AE"/>
            </w:r>
            <w:r w:rsidRPr="00B04172">
              <w:rPr>
                <w:rFonts w:ascii="Arial" w:hAnsi="Arial" w:cs="Arial"/>
                <w:sz w:val="24"/>
                <w:szCs w:val="24"/>
                <w:lang w:val="en-US"/>
              </w:rPr>
              <w:t xml:space="preserve">   I = 0,0001644</w:t>
            </w:r>
          </w:p>
          <w:p w:rsidR="009F1D3D" w:rsidRDefault="00B04172">
            <w:pPr>
              <w:numPr>
                <w:ilvl w:val="0"/>
                <w:numId w:val="10"/>
              </w:numPr>
              <w:jc w:val="both"/>
              <w:rPr>
                <w:rFonts w:ascii="Arial" w:hAnsi="Arial" w:cs="Arial"/>
                <w:sz w:val="24"/>
                <w:szCs w:val="24"/>
              </w:rPr>
            </w:pPr>
            <w:r w:rsidRPr="00B04172">
              <w:rPr>
                <w:rFonts w:ascii="Arial" w:hAnsi="Arial" w:cs="Arial"/>
                <w:sz w:val="24"/>
                <w:szCs w:val="24"/>
                <w:lang w:val="en-US"/>
              </w:rPr>
              <w:t xml:space="preserve">   </w:t>
            </w:r>
            <w:r w:rsidRPr="00B04172">
              <w:rPr>
                <w:rFonts w:ascii="Arial" w:hAnsi="Arial" w:cs="Arial"/>
                <w:sz w:val="24"/>
                <w:szCs w:val="24"/>
              </w:rPr>
              <w:t>365</w:t>
            </w:r>
          </w:p>
          <w:p w:rsidR="009F1D3D" w:rsidRDefault="00B04172">
            <w:pPr>
              <w:jc w:val="both"/>
              <w:rPr>
                <w:rFonts w:ascii="Arial" w:hAnsi="Arial" w:cs="Arial"/>
                <w:sz w:val="24"/>
                <w:szCs w:val="24"/>
              </w:rPr>
            </w:pPr>
            <w:r w:rsidRPr="00B04172">
              <w:rPr>
                <w:rFonts w:ascii="Arial" w:hAnsi="Arial" w:cs="Arial"/>
                <w:sz w:val="24"/>
                <w:szCs w:val="24"/>
              </w:rPr>
              <w:t>TX = Percentual da taxa anual = 6%</w:t>
            </w:r>
          </w:p>
        </w:tc>
      </w:tr>
    </w:tbl>
    <w:p w:rsidR="009F1D3D" w:rsidRDefault="00D36F84">
      <w:pPr>
        <w:pStyle w:val="PargrafodaLista"/>
        <w:numPr>
          <w:ilvl w:val="0"/>
          <w:numId w:val="1"/>
        </w:numPr>
        <w:tabs>
          <w:tab w:val="clear" w:pos="705"/>
        </w:tabs>
        <w:spacing w:after="120"/>
        <w:ind w:left="0" w:firstLine="0"/>
        <w:jc w:val="both"/>
        <w:rPr>
          <w:rFonts w:ascii="Arial" w:hAnsi="Arial" w:cs="Arial"/>
          <w:sz w:val="24"/>
          <w:szCs w:val="24"/>
        </w:rPr>
      </w:pPr>
      <w:r w:rsidRPr="00C43D75">
        <w:rPr>
          <w:rFonts w:ascii="Arial" w:hAnsi="Arial" w:cs="Arial"/>
          <w:sz w:val="24"/>
          <w:szCs w:val="24"/>
        </w:rPr>
        <w:t>Na hipótese de pagamento de juros de mora e demais encargos por atraso, os autos devem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 à mora.</w:t>
      </w:r>
    </w:p>
    <w:p w:rsidR="000A78BC" w:rsidRDefault="000A78BC">
      <w:pPr>
        <w:pStyle w:val="Recuodecorpodetexto2"/>
        <w:spacing w:after="120"/>
        <w:ind w:firstLine="0"/>
        <w:rPr>
          <w:rFonts w:ascii="Arial" w:hAnsi="Arial" w:cs="Arial"/>
          <w:b/>
          <w:bCs/>
          <w:strike w:val="0"/>
          <w:szCs w:val="24"/>
        </w:rPr>
      </w:pPr>
    </w:p>
    <w:p w:rsidR="000A78BC" w:rsidRDefault="00611E93">
      <w:pPr>
        <w:pStyle w:val="Ttulo1"/>
        <w:spacing w:before="0" w:after="120"/>
        <w:ind w:left="0"/>
        <w:jc w:val="both"/>
        <w:rPr>
          <w:rFonts w:cs="Arial"/>
          <w:sz w:val="24"/>
          <w:szCs w:val="24"/>
        </w:rPr>
      </w:pPr>
      <w:r>
        <w:rPr>
          <w:rFonts w:cs="Arial"/>
          <w:sz w:val="24"/>
          <w:szCs w:val="24"/>
        </w:rPr>
        <w:lastRenderedPageBreak/>
        <w:t xml:space="preserve">DAS PENALIDADES </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 xml:space="preserve">Serão aplicadas à contratada, garantidos o contraditório e a ampla defesa, as seguintes penalidades: </w:t>
      </w:r>
    </w:p>
    <w:p w:rsidR="009F1D3D" w:rsidRDefault="00B04172">
      <w:pPr>
        <w:pStyle w:val="NormalWeb"/>
        <w:spacing w:before="0" w:beforeAutospacing="0" w:after="120" w:afterAutospacing="0"/>
        <w:ind w:left="709" w:right="-1"/>
        <w:jc w:val="both"/>
        <w:rPr>
          <w:rFonts w:ascii="Arial" w:hAnsi="Arial" w:cs="Arial"/>
          <w:bCs/>
          <w:u w:val="single"/>
        </w:rPr>
      </w:pPr>
      <w:r w:rsidRPr="00B04172">
        <w:rPr>
          <w:rFonts w:ascii="Arial" w:hAnsi="Arial" w:cs="Arial"/>
          <w:bCs/>
          <w:u w:val="single"/>
        </w:rPr>
        <w:t xml:space="preserve">Multa por Descumprimento de Prazos e Obrigações </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Na hipótese da contratada não entregar a apólice no prazo estabelecido, caracterizar-se-á atraso, e será aplicada multa de 0,2% (zero vírgula dois por cento) por dia, até o máximo de 10% (dez por cento) sobre o valor da contratação</w:t>
      </w:r>
      <w:r w:rsidR="001F435D">
        <w:rPr>
          <w:rFonts w:ascii="Arial" w:hAnsi="Arial" w:cs="Arial"/>
          <w:szCs w:val="24"/>
        </w:rPr>
        <w:t>;</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O Contratante a partir do 10º (décimo) dia de atraso, poderá recusar o objeto contratado, ocasião na qual será cobrada a multa relativa à recusa e não mais a multa diária por atraso, ante a inacumulabilidade da cobrança</w:t>
      </w:r>
      <w:r w:rsidR="001F435D">
        <w:rPr>
          <w:rFonts w:ascii="Arial" w:hAnsi="Arial" w:cs="Arial"/>
          <w:szCs w:val="24"/>
        </w:rPr>
        <w:t>;</w:t>
      </w:r>
    </w:p>
    <w:p w:rsidR="009F1D3D" w:rsidRDefault="00611E93">
      <w:pPr>
        <w:pStyle w:val="Recuodecorpodetexto"/>
        <w:numPr>
          <w:ilvl w:val="2"/>
          <w:numId w:val="1"/>
        </w:numPr>
        <w:tabs>
          <w:tab w:val="clear" w:pos="3612"/>
          <w:tab w:val="left" w:pos="1418"/>
          <w:tab w:val="left" w:pos="2410"/>
        </w:tabs>
        <w:spacing w:after="120"/>
        <w:ind w:left="2410" w:hanging="992"/>
        <w:rPr>
          <w:rFonts w:ascii="Arial" w:hAnsi="Arial" w:cs="Arial"/>
          <w:szCs w:val="24"/>
        </w:rPr>
      </w:pPr>
      <w:r>
        <w:rPr>
          <w:rFonts w:ascii="Arial" w:hAnsi="Arial" w:cs="Arial"/>
          <w:szCs w:val="24"/>
        </w:rPr>
        <w:t>Em caso de recusa do objeto contratado aplicar-se-á multa de 10% (dez por cento) sobre o valor da contratação</w:t>
      </w:r>
      <w:r w:rsidR="001F435D">
        <w:rPr>
          <w:rFonts w:ascii="Arial" w:hAnsi="Arial" w:cs="Arial"/>
          <w:szCs w:val="24"/>
        </w:rPr>
        <w:t>;</w:t>
      </w:r>
    </w:p>
    <w:p w:rsidR="009F1D3D" w:rsidRDefault="00611E93">
      <w:pPr>
        <w:pStyle w:val="Recuodecorpodetexto"/>
        <w:numPr>
          <w:ilvl w:val="2"/>
          <w:numId w:val="1"/>
        </w:numPr>
        <w:tabs>
          <w:tab w:val="clear" w:pos="3612"/>
          <w:tab w:val="left" w:pos="1418"/>
          <w:tab w:val="left" w:pos="2410"/>
        </w:tabs>
        <w:spacing w:after="120"/>
        <w:ind w:left="2410" w:hanging="992"/>
        <w:rPr>
          <w:rFonts w:ascii="Arial" w:hAnsi="Arial" w:cs="Arial"/>
          <w:szCs w:val="24"/>
        </w:rPr>
      </w:pPr>
      <w:r>
        <w:rPr>
          <w:rFonts w:ascii="Arial" w:hAnsi="Arial" w:cs="Arial"/>
          <w:szCs w:val="24"/>
        </w:rPr>
        <w:t xml:space="preserve">Entende-se configurada a recusa, além do descumprimento do prazo estabelecido no </w:t>
      </w:r>
      <w:r w:rsidR="00B04172">
        <w:rPr>
          <w:rFonts w:ascii="Arial" w:hAnsi="Arial" w:cs="Arial"/>
          <w:szCs w:val="24"/>
        </w:rPr>
        <w:t xml:space="preserve">subitem </w:t>
      </w:r>
      <w:r w:rsidR="00B04172" w:rsidRPr="00B04172">
        <w:rPr>
          <w:rFonts w:ascii="Arial" w:hAnsi="Arial" w:cs="Arial"/>
          <w:szCs w:val="24"/>
        </w:rPr>
        <w:t>51</w:t>
      </w:r>
      <w:r w:rsidR="00B04172">
        <w:rPr>
          <w:rFonts w:ascii="Arial" w:hAnsi="Arial" w:cs="Arial"/>
          <w:szCs w:val="24"/>
        </w:rPr>
        <w:t>.2.</w:t>
      </w:r>
      <w:r>
        <w:rPr>
          <w:rFonts w:ascii="Arial" w:hAnsi="Arial" w:cs="Arial"/>
          <w:szCs w:val="24"/>
        </w:rPr>
        <w:t>, as hipóteses em que a contratada não apresentar situação regular conforme exigências contidas no Edital, neste Termo de Referência e no Instrumento Contratual.</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Caso a CONTRATADA não atenda aos demais prazos e obrigações constantes no Edital, neste Termo de Referência e no instrumento, aplicar-se-á multa de 0,2% (zero vírgula dois por cento) por dia, limitada a 10% (dez por cento) sobre o valor da contratação.</w:t>
      </w:r>
    </w:p>
    <w:p w:rsidR="009F1D3D" w:rsidRDefault="00611E93">
      <w:pPr>
        <w:pStyle w:val="Recuodecorpodetexto"/>
        <w:numPr>
          <w:ilvl w:val="2"/>
          <w:numId w:val="1"/>
        </w:numPr>
        <w:tabs>
          <w:tab w:val="clear" w:pos="3612"/>
          <w:tab w:val="left" w:pos="1418"/>
          <w:tab w:val="left" w:pos="2410"/>
        </w:tabs>
        <w:spacing w:after="120"/>
        <w:ind w:left="2410" w:hanging="992"/>
        <w:rPr>
          <w:rFonts w:ascii="Arial" w:hAnsi="Arial" w:cs="Arial"/>
          <w:szCs w:val="24"/>
        </w:rPr>
      </w:pPr>
      <w:r>
        <w:rPr>
          <w:rFonts w:ascii="Arial" w:hAnsi="Arial" w:cs="Arial"/>
          <w:szCs w:val="24"/>
        </w:rPr>
        <w:t>A multa aplicada em razão de atraso injustificado não impede que a Administração rescinda a contratação e aplique outras sanções previstas em Lei.</w:t>
      </w:r>
    </w:p>
    <w:p w:rsidR="009F1D3D" w:rsidRDefault="00B04172">
      <w:pPr>
        <w:pStyle w:val="NormalWeb"/>
        <w:spacing w:before="0" w:beforeAutospacing="0" w:after="120" w:afterAutospacing="0"/>
        <w:ind w:left="709" w:right="-1"/>
        <w:jc w:val="both"/>
        <w:rPr>
          <w:rFonts w:ascii="Arial" w:hAnsi="Arial" w:cs="Arial"/>
          <w:bCs/>
          <w:u w:val="single"/>
        </w:rPr>
      </w:pPr>
      <w:r w:rsidRPr="00B04172">
        <w:rPr>
          <w:rFonts w:ascii="Arial" w:hAnsi="Arial" w:cs="Arial"/>
          <w:bCs/>
          <w:u w:val="single"/>
        </w:rPr>
        <w:t>Multa por Rescisão</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Nas hipóteses de rescisão unilateral, deve ser aplicada multa de 10% (dez por cento) sobre o valor da contratação</w:t>
      </w:r>
      <w:r w:rsidR="001F435D">
        <w:rPr>
          <w:rFonts w:ascii="Arial" w:hAnsi="Arial" w:cs="Arial"/>
          <w:szCs w:val="24"/>
        </w:rPr>
        <w:t>;</w:t>
      </w:r>
    </w:p>
    <w:p w:rsidR="009F1D3D" w:rsidRDefault="00611E93">
      <w:pPr>
        <w:pStyle w:val="Recuodecorpodetexto"/>
        <w:numPr>
          <w:ilvl w:val="2"/>
          <w:numId w:val="1"/>
        </w:numPr>
        <w:tabs>
          <w:tab w:val="clear" w:pos="3612"/>
          <w:tab w:val="left" w:pos="1418"/>
          <w:tab w:val="left" w:pos="2410"/>
        </w:tabs>
        <w:spacing w:after="120"/>
        <w:ind w:left="2410" w:hanging="992"/>
        <w:rPr>
          <w:rFonts w:ascii="Arial" w:hAnsi="Arial" w:cs="Arial"/>
          <w:szCs w:val="24"/>
        </w:rPr>
      </w:pPr>
      <w:r>
        <w:rPr>
          <w:rFonts w:ascii="Arial" w:hAnsi="Arial" w:cs="Arial"/>
          <w:szCs w:val="24"/>
        </w:rPr>
        <w:t>Não deve haver cumulação entre a multa prevista neste artigo e a multa específica prevista para outra inexecução que enseje em rescisão. Nessa hipótese, deve ser aplicada a multa de maior valor.</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As multas descritas serão descontadas de pagamentos a serem efetuados ou da garantia, quando houver, ou ainda cobradas administrativamente e, na impossibilidade, judicialmente</w:t>
      </w:r>
      <w:r w:rsidR="001F435D">
        <w:rPr>
          <w:rFonts w:ascii="Arial" w:hAnsi="Arial" w:cs="Arial"/>
          <w:szCs w:val="24"/>
        </w:rPr>
        <w:t>;</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lastRenderedPageBreak/>
        <w:t>O TRF da 5ª Região poderá suspender os pagamentos devidos até a conclusão dos processos de aplicação das penalidades</w:t>
      </w:r>
      <w:r w:rsidR="001F435D">
        <w:rPr>
          <w:rFonts w:ascii="Arial" w:hAnsi="Arial" w:cs="Arial"/>
          <w:szCs w:val="24"/>
        </w:rPr>
        <w:t>;</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Além das penalidades citadas, à contratada ficará sujeita ainda ao cancelamento de sua inscrição no Cadastro de Fornecedores do contratante, bem como será descredenciada do SICAF e, no que couberem, às demais penalidades referidas no Capítulo IV da lei 8.666/1993</w:t>
      </w:r>
      <w:r w:rsidR="001F435D">
        <w:rPr>
          <w:rFonts w:ascii="Arial" w:hAnsi="Arial" w:cs="Arial"/>
          <w:szCs w:val="24"/>
        </w:rPr>
        <w:t>;</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As penalidades aplicadas à contratada serão registradas no SICAF</w:t>
      </w:r>
      <w:r w:rsidR="001F435D">
        <w:rPr>
          <w:rFonts w:ascii="Arial" w:hAnsi="Arial" w:cs="Arial"/>
          <w:szCs w:val="24"/>
        </w:rPr>
        <w:t>;</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A contratada não incorrerá em multa durante as prorrogações compensatórias expressamente concedidas pelo contratante, em virtude de caso fortuito, força maior ou de impedimento ocasionado pela Administração.</w:t>
      </w:r>
    </w:p>
    <w:p w:rsidR="000A78BC" w:rsidRDefault="000A78BC">
      <w:pPr>
        <w:pStyle w:val="Recuodecorpodetexto"/>
        <w:tabs>
          <w:tab w:val="left" w:pos="1134"/>
        </w:tabs>
        <w:spacing w:after="120"/>
        <w:ind w:left="1134" w:firstLine="0"/>
        <w:rPr>
          <w:rFonts w:ascii="Arial" w:hAnsi="Arial" w:cs="Arial"/>
          <w:szCs w:val="24"/>
        </w:rPr>
      </w:pPr>
    </w:p>
    <w:p w:rsidR="000A78BC" w:rsidRDefault="00611E93">
      <w:pPr>
        <w:pStyle w:val="Ttulo1"/>
        <w:spacing w:before="0" w:after="120"/>
        <w:ind w:left="0"/>
        <w:jc w:val="both"/>
        <w:rPr>
          <w:rFonts w:cs="Arial"/>
          <w:sz w:val="24"/>
          <w:szCs w:val="24"/>
        </w:rPr>
      </w:pPr>
      <w:r>
        <w:rPr>
          <w:rFonts w:cs="Arial"/>
          <w:sz w:val="24"/>
          <w:szCs w:val="24"/>
        </w:rPr>
        <w:t>DA PLANILHA DE COMPOSIÇÃO DOS PREÇOS</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 xml:space="preserve">Para efeito de proposta a licitante deverá apresentar planilha com as especificações claras e detalhadas das coberturas (danos materiais e danos pessoais), franquias, bem como as importâncias seguradas, de acordo com as especificações exigidas nos itens </w:t>
      </w:r>
      <w:smartTag w:uri="urn:schemas-microsoft-com:office:smarttags" w:element="metricconverter">
        <w:smartTagPr>
          <w:attr w:name="ProductID" w:val="3 a"/>
        </w:smartTagPr>
        <w:r>
          <w:rPr>
            <w:rFonts w:ascii="Arial" w:hAnsi="Arial" w:cs="Arial"/>
            <w:sz w:val="24"/>
            <w:szCs w:val="24"/>
          </w:rPr>
          <w:t>3 a</w:t>
        </w:r>
      </w:smartTag>
      <w:r>
        <w:rPr>
          <w:rFonts w:ascii="Arial" w:hAnsi="Arial" w:cs="Arial"/>
          <w:sz w:val="24"/>
          <w:szCs w:val="24"/>
        </w:rPr>
        <w:t xml:space="preserve"> 7. (DA DESCRIÇÃO DO OBJETO) e </w:t>
      </w:r>
      <w:r w:rsidR="00D36F84">
        <w:rPr>
          <w:rFonts w:ascii="Arial" w:hAnsi="Arial" w:cs="Arial"/>
          <w:sz w:val="24"/>
          <w:szCs w:val="24"/>
        </w:rPr>
        <w:t xml:space="preserve">15 </w:t>
      </w:r>
      <w:r>
        <w:rPr>
          <w:rFonts w:ascii="Arial" w:hAnsi="Arial" w:cs="Arial"/>
          <w:sz w:val="24"/>
          <w:szCs w:val="24"/>
        </w:rPr>
        <w:t>(DAS COBERTURAS).</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Nos preços indicados na planilha de preços acima deverão estar incluídos todos os custos, benefícios, encargos, tributos e demais contribuições pertinentes a execução contratual.</w:t>
      </w:r>
    </w:p>
    <w:p w:rsidR="009F1D3D" w:rsidRDefault="009F1D3D">
      <w:pPr>
        <w:pStyle w:val="Ttulo1"/>
        <w:spacing w:before="0" w:after="120"/>
        <w:ind w:left="0"/>
        <w:jc w:val="both"/>
        <w:rPr>
          <w:rFonts w:cs="Arial"/>
          <w:szCs w:val="24"/>
        </w:rPr>
      </w:pPr>
    </w:p>
    <w:p w:rsidR="009F1D3D" w:rsidRDefault="00B04172">
      <w:pPr>
        <w:pStyle w:val="Ttulo1"/>
        <w:spacing w:before="0" w:after="120"/>
        <w:ind w:left="0"/>
        <w:jc w:val="both"/>
        <w:rPr>
          <w:rFonts w:cs="Arial"/>
          <w:szCs w:val="24"/>
        </w:rPr>
      </w:pPr>
      <w:r w:rsidRPr="00B04172">
        <w:rPr>
          <w:rFonts w:cs="Arial"/>
          <w:sz w:val="24"/>
          <w:szCs w:val="24"/>
        </w:rPr>
        <w:t>INFORMAÇÕES COMPLEMENTARES</w:t>
      </w:r>
    </w:p>
    <w:p w:rsidR="009F1D3D" w:rsidRDefault="00227FD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Com o objetivo de inteirar-se das condições atuais dos prédios e suas peculiaridades, além da visita técnica, disponibilizamos as seguintes informações:</w:t>
      </w:r>
    </w:p>
    <w:p w:rsidR="009F1D3D" w:rsidRPr="003F779A" w:rsidRDefault="00F3624D">
      <w:pPr>
        <w:pStyle w:val="Recuodecorpodetexto"/>
        <w:numPr>
          <w:ilvl w:val="1"/>
          <w:numId w:val="1"/>
        </w:numPr>
        <w:tabs>
          <w:tab w:val="clear" w:pos="1701"/>
          <w:tab w:val="left" w:pos="1418"/>
        </w:tabs>
        <w:spacing w:after="120"/>
        <w:ind w:left="1418" w:hanging="709"/>
        <w:rPr>
          <w:rFonts w:ascii="Arial" w:hAnsi="Arial" w:cs="Arial"/>
          <w:szCs w:val="24"/>
        </w:rPr>
      </w:pPr>
      <w:r w:rsidRPr="00F3624D">
        <w:rPr>
          <w:rFonts w:ascii="Arial" w:hAnsi="Arial" w:cs="Arial"/>
          <w:szCs w:val="24"/>
        </w:rPr>
        <w:t>Atualmente os prédios objeto da presente contratação estão segurados pela</w:t>
      </w:r>
      <w:r w:rsidR="003F779A">
        <w:rPr>
          <w:rFonts w:ascii="Arial" w:hAnsi="Arial" w:cs="Arial"/>
          <w:szCs w:val="24"/>
        </w:rPr>
        <w:t xml:space="preserve"> Tokio Marine Seguradora S/A;</w:t>
      </w:r>
      <w:r w:rsidRPr="00F3624D">
        <w:rPr>
          <w:rFonts w:ascii="Arial" w:hAnsi="Arial" w:cs="Arial"/>
          <w:szCs w:val="24"/>
        </w:rPr>
        <w:t xml:space="preserve"> </w:t>
      </w:r>
    </w:p>
    <w:p w:rsidR="009F1D3D" w:rsidRDefault="00DD3183">
      <w:pPr>
        <w:pStyle w:val="Recuodecorpodetexto"/>
        <w:numPr>
          <w:ilvl w:val="1"/>
          <w:numId w:val="1"/>
        </w:numPr>
        <w:tabs>
          <w:tab w:val="clear" w:pos="1701"/>
          <w:tab w:val="left" w:pos="1418"/>
        </w:tabs>
        <w:spacing w:after="120"/>
        <w:ind w:left="1418" w:hanging="709"/>
        <w:rPr>
          <w:rFonts w:ascii="Arial" w:hAnsi="Arial" w:cs="Arial"/>
          <w:color w:val="FF0000"/>
          <w:szCs w:val="24"/>
        </w:rPr>
      </w:pPr>
      <w:r>
        <w:rPr>
          <w:rFonts w:ascii="Arial" w:hAnsi="Arial" w:cs="Arial"/>
          <w:szCs w:val="24"/>
        </w:rPr>
        <w:t xml:space="preserve">Nenhum dos prédios possui histórico de ocorrência de </w:t>
      </w:r>
      <w:r w:rsidR="00BC1F02">
        <w:rPr>
          <w:rFonts w:ascii="Arial" w:hAnsi="Arial" w:cs="Arial"/>
          <w:szCs w:val="24"/>
        </w:rPr>
        <w:t>registro</w:t>
      </w:r>
      <w:r>
        <w:rPr>
          <w:rFonts w:ascii="Arial" w:hAnsi="Arial" w:cs="Arial"/>
          <w:szCs w:val="24"/>
        </w:rPr>
        <w:t xml:space="preserve"> desde sua inauguração</w:t>
      </w:r>
      <w:r w:rsidR="00BC1F02">
        <w:rPr>
          <w:rFonts w:ascii="Arial" w:hAnsi="Arial" w:cs="Arial"/>
          <w:szCs w:val="24"/>
        </w:rPr>
        <w:t>;</w:t>
      </w:r>
    </w:p>
    <w:p w:rsidR="00000000" w:rsidRDefault="001141C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Segue os dados dos últimos prêmios pagos e respectivas seguradoras:</w:t>
      </w:r>
      <w:r w:rsidR="00B46B5F" w:rsidRPr="00B46B5F">
        <w:rPr>
          <w:rFonts w:ascii="Arial" w:hAnsi="Arial" w:cs="Arial"/>
          <w:szCs w:val="24"/>
        </w:rPr>
        <w:t xml:space="preserve"> </w:t>
      </w:r>
    </w:p>
    <w:tbl>
      <w:tblPr>
        <w:tblW w:w="7087" w:type="dxa"/>
        <w:tblInd w:w="1488" w:type="dxa"/>
        <w:tblCellMar>
          <w:left w:w="0" w:type="dxa"/>
          <w:right w:w="0" w:type="dxa"/>
        </w:tblCellMar>
        <w:tblLook w:val="04A0"/>
      </w:tblPr>
      <w:tblGrid>
        <w:gridCol w:w="2268"/>
        <w:gridCol w:w="1417"/>
        <w:gridCol w:w="1495"/>
        <w:gridCol w:w="1907"/>
      </w:tblGrid>
      <w:tr w:rsidR="000920B9" w:rsidRPr="000920B9" w:rsidTr="000920B9">
        <w:trPr>
          <w:trHeight w:val="405"/>
        </w:trPr>
        <w:tc>
          <w:tcPr>
            <w:tcW w:w="226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20B9" w:rsidRPr="000920B9" w:rsidRDefault="00B46B5F">
            <w:pPr>
              <w:jc w:val="center"/>
              <w:rPr>
                <w:rFonts w:ascii="Arial" w:eastAsiaTheme="minorHAnsi" w:hAnsi="Arial" w:cs="Arial"/>
                <w:sz w:val="16"/>
              </w:rPr>
            </w:pPr>
            <w:r w:rsidRPr="00B46B5F">
              <w:rPr>
                <w:rFonts w:ascii="Arial" w:hAnsi="Arial" w:cs="Arial"/>
                <w:sz w:val="16"/>
              </w:rPr>
              <w:t>CONTRATADA</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920B9" w:rsidRPr="000920B9" w:rsidRDefault="00B46B5F">
            <w:pPr>
              <w:jc w:val="center"/>
              <w:rPr>
                <w:rFonts w:ascii="Arial" w:eastAsiaTheme="minorHAnsi" w:hAnsi="Arial" w:cs="Arial"/>
                <w:sz w:val="16"/>
              </w:rPr>
            </w:pPr>
            <w:r w:rsidRPr="00B46B5F">
              <w:rPr>
                <w:rFonts w:ascii="Arial" w:hAnsi="Arial" w:cs="Arial"/>
                <w:sz w:val="16"/>
              </w:rPr>
              <w:t>CONTRATO</w:t>
            </w:r>
          </w:p>
        </w:tc>
        <w:tc>
          <w:tcPr>
            <w:tcW w:w="149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920B9" w:rsidRPr="000920B9" w:rsidRDefault="00B46B5F">
            <w:pPr>
              <w:jc w:val="center"/>
              <w:rPr>
                <w:rFonts w:ascii="Arial" w:eastAsiaTheme="minorHAnsi" w:hAnsi="Arial" w:cs="Arial"/>
                <w:sz w:val="16"/>
              </w:rPr>
            </w:pPr>
            <w:r w:rsidRPr="00B46B5F">
              <w:rPr>
                <w:rFonts w:ascii="Arial" w:hAnsi="Arial" w:cs="Arial"/>
                <w:sz w:val="16"/>
              </w:rPr>
              <w:t>VALOR</w:t>
            </w:r>
          </w:p>
        </w:tc>
        <w:tc>
          <w:tcPr>
            <w:tcW w:w="190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920B9" w:rsidRPr="000920B9" w:rsidRDefault="00B46B5F">
            <w:pPr>
              <w:jc w:val="center"/>
              <w:rPr>
                <w:rFonts w:ascii="Arial" w:eastAsiaTheme="minorHAnsi" w:hAnsi="Arial" w:cs="Arial"/>
                <w:sz w:val="16"/>
              </w:rPr>
            </w:pPr>
            <w:r w:rsidRPr="00B46B5F">
              <w:rPr>
                <w:rFonts w:ascii="Arial" w:hAnsi="Arial" w:cs="Arial"/>
                <w:sz w:val="16"/>
              </w:rPr>
              <w:t>VIGÊNCIA</w:t>
            </w:r>
          </w:p>
        </w:tc>
      </w:tr>
      <w:tr w:rsidR="000920B9" w:rsidRPr="000920B9" w:rsidTr="000920B9">
        <w:trPr>
          <w:trHeight w:val="405"/>
        </w:trPr>
        <w:tc>
          <w:tcPr>
            <w:tcW w:w="22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20B9" w:rsidRPr="000920B9" w:rsidRDefault="00B46B5F">
            <w:pPr>
              <w:jc w:val="center"/>
              <w:rPr>
                <w:rFonts w:ascii="Arial" w:hAnsi="Arial" w:cs="Arial"/>
                <w:sz w:val="16"/>
              </w:rPr>
            </w:pPr>
            <w:r w:rsidRPr="00B46B5F">
              <w:rPr>
                <w:rFonts w:ascii="Arial" w:hAnsi="Arial" w:cs="Arial"/>
                <w:sz w:val="16"/>
              </w:rPr>
              <w:lastRenderedPageBreak/>
              <w:t>TOKIO MARINE SEGURADORA S/A</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20B9" w:rsidRPr="000920B9" w:rsidRDefault="00B46B5F">
            <w:pPr>
              <w:jc w:val="center"/>
              <w:rPr>
                <w:rFonts w:ascii="Arial" w:hAnsi="Arial" w:cs="Arial"/>
                <w:sz w:val="16"/>
              </w:rPr>
            </w:pPr>
            <w:r w:rsidRPr="00B46B5F">
              <w:rPr>
                <w:rFonts w:ascii="Arial" w:hAnsi="Arial" w:cs="Arial"/>
                <w:sz w:val="16"/>
              </w:rPr>
              <w:t>20/2014</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20B9" w:rsidRPr="000920B9" w:rsidRDefault="00B46B5F" w:rsidP="000920B9">
            <w:pPr>
              <w:jc w:val="center"/>
              <w:rPr>
                <w:rFonts w:ascii="Arial" w:hAnsi="Arial" w:cs="Arial"/>
                <w:sz w:val="16"/>
              </w:rPr>
            </w:pPr>
            <w:r w:rsidRPr="00B46B5F">
              <w:rPr>
                <w:rFonts w:ascii="Arial" w:hAnsi="Arial" w:cs="Arial"/>
                <w:sz w:val="16"/>
              </w:rPr>
              <w:t>R$ 71.271,33</w:t>
            </w:r>
          </w:p>
        </w:tc>
        <w:tc>
          <w:tcPr>
            <w:tcW w:w="19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20B9" w:rsidRPr="000920B9" w:rsidRDefault="00B46B5F">
            <w:pPr>
              <w:jc w:val="center"/>
              <w:rPr>
                <w:rFonts w:ascii="Arial" w:hAnsi="Arial" w:cs="Arial"/>
                <w:sz w:val="16"/>
              </w:rPr>
            </w:pPr>
            <w:r w:rsidRPr="00B46B5F">
              <w:rPr>
                <w:rFonts w:ascii="Arial" w:hAnsi="Arial" w:cs="Arial"/>
                <w:sz w:val="16"/>
              </w:rPr>
              <w:t>27/05/2014-27/05/2015</w:t>
            </w:r>
          </w:p>
        </w:tc>
      </w:tr>
      <w:tr w:rsidR="000920B9" w:rsidRPr="000920B9" w:rsidTr="000920B9">
        <w:trPr>
          <w:trHeight w:val="405"/>
        </w:trPr>
        <w:tc>
          <w:tcPr>
            <w:tcW w:w="22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20B9" w:rsidRPr="000920B9" w:rsidRDefault="00B46B5F">
            <w:pPr>
              <w:jc w:val="center"/>
              <w:rPr>
                <w:rFonts w:ascii="Arial" w:eastAsiaTheme="minorHAnsi" w:hAnsi="Arial" w:cs="Arial"/>
                <w:sz w:val="16"/>
              </w:rPr>
            </w:pPr>
            <w:r w:rsidRPr="00B46B5F">
              <w:rPr>
                <w:rFonts w:ascii="Arial" w:hAnsi="Arial" w:cs="Arial"/>
                <w:sz w:val="16"/>
              </w:rPr>
              <w:t>MARÍTIMA SEGUROS S/A</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20B9" w:rsidRPr="000920B9" w:rsidRDefault="00B46B5F">
            <w:pPr>
              <w:jc w:val="center"/>
              <w:rPr>
                <w:rFonts w:ascii="Arial" w:eastAsiaTheme="minorHAnsi" w:hAnsi="Arial" w:cs="Arial"/>
                <w:sz w:val="16"/>
              </w:rPr>
            </w:pPr>
            <w:r w:rsidRPr="00B46B5F">
              <w:rPr>
                <w:rFonts w:ascii="Arial" w:hAnsi="Arial" w:cs="Arial"/>
                <w:sz w:val="16"/>
              </w:rPr>
              <w:t>20/2013</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1F02" w:rsidRDefault="00B46B5F">
            <w:pPr>
              <w:jc w:val="center"/>
              <w:rPr>
                <w:rFonts w:ascii="Arial" w:eastAsiaTheme="minorHAnsi" w:hAnsi="Arial" w:cs="Arial"/>
                <w:sz w:val="16"/>
              </w:rPr>
            </w:pPr>
            <w:r w:rsidRPr="00B46B5F">
              <w:rPr>
                <w:rFonts w:ascii="Arial" w:hAnsi="Arial" w:cs="Arial"/>
                <w:sz w:val="16"/>
              </w:rPr>
              <w:t xml:space="preserve">R$ 79.100,00 </w:t>
            </w:r>
          </w:p>
        </w:tc>
        <w:tc>
          <w:tcPr>
            <w:tcW w:w="19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20B9" w:rsidRPr="000920B9" w:rsidRDefault="00B46B5F">
            <w:pPr>
              <w:jc w:val="center"/>
              <w:rPr>
                <w:rFonts w:ascii="Arial" w:eastAsiaTheme="minorHAnsi" w:hAnsi="Arial" w:cs="Arial"/>
                <w:sz w:val="16"/>
              </w:rPr>
            </w:pPr>
            <w:r w:rsidRPr="00B46B5F">
              <w:rPr>
                <w:rFonts w:ascii="Arial" w:hAnsi="Arial" w:cs="Arial"/>
                <w:sz w:val="16"/>
              </w:rPr>
              <w:t>17/02/2013-17/02/2014</w:t>
            </w:r>
          </w:p>
        </w:tc>
      </w:tr>
      <w:tr w:rsidR="000920B9" w:rsidRPr="000920B9" w:rsidTr="000920B9">
        <w:trPr>
          <w:trHeight w:val="405"/>
        </w:trPr>
        <w:tc>
          <w:tcPr>
            <w:tcW w:w="22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20B9" w:rsidRPr="000920B9" w:rsidRDefault="00B46B5F">
            <w:pPr>
              <w:jc w:val="center"/>
              <w:rPr>
                <w:rFonts w:ascii="Arial" w:eastAsiaTheme="minorHAnsi" w:hAnsi="Arial" w:cs="Arial"/>
                <w:sz w:val="16"/>
              </w:rPr>
            </w:pPr>
            <w:r w:rsidRPr="00B46B5F">
              <w:rPr>
                <w:rFonts w:ascii="Arial" w:hAnsi="Arial" w:cs="Arial"/>
                <w:sz w:val="16"/>
              </w:rPr>
              <w:t>MARÍTIMA SEGUROS S/A</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20B9" w:rsidRPr="000920B9" w:rsidRDefault="00B46B5F">
            <w:pPr>
              <w:jc w:val="center"/>
              <w:rPr>
                <w:rFonts w:ascii="Arial" w:eastAsiaTheme="minorHAnsi" w:hAnsi="Arial" w:cs="Arial"/>
                <w:sz w:val="16"/>
              </w:rPr>
            </w:pPr>
            <w:r w:rsidRPr="00B46B5F">
              <w:rPr>
                <w:rFonts w:ascii="Arial" w:hAnsi="Arial" w:cs="Arial"/>
                <w:sz w:val="16"/>
              </w:rPr>
              <w:t>22/2012</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1F02" w:rsidRDefault="00B46B5F">
            <w:pPr>
              <w:jc w:val="center"/>
              <w:rPr>
                <w:rFonts w:ascii="Arial" w:eastAsiaTheme="minorHAnsi" w:hAnsi="Arial" w:cs="Arial"/>
                <w:sz w:val="16"/>
              </w:rPr>
            </w:pPr>
            <w:r w:rsidRPr="00B46B5F">
              <w:rPr>
                <w:rFonts w:ascii="Arial" w:hAnsi="Arial" w:cs="Arial"/>
                <w:sz w:val="16"/>
              </w:rPr>
              <w:t xml:space="preserve">R$ 84.300,00 </w:t>
            </w:r>
          </w:p>
        </w:tc>
        <w:tc>
          <w:tcPr>
            <w:tcW w:w="19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20B9" w:rsidRPr="000920B9" w:rsidRDefault="00B46B5F">
            <w:pPr>
              <w:jc w:val="center"/>
              <w:rPr>
                <w:rFonts w:ascii="Arial" w:eastAsiaTheme="minorHAnsi" w:hAnsi="Arial" w:cs="Arial"/>
                <w:sz w:val="16"/>
              </w:rPr>
            </w:pPr>
            <w:r w:rsidRPr="00B46B5F">
              <w:rPr>
                <w:rFonts w:ascii="Arial" w:hAnsi="Arial" w:cs="Arial"/>
                <w:sz w:val="16"/>
              </w:rPr>
              <w:t>17/02/2012-17/02/2013</w:t>
            </w:r>
          </w:p>
        </w:tc>
      </w:tr>
      <w:tr w:rsidR="000920B9" w:rsidRPr="000920B9" w:rsidTr="000920B9">
        <w:trPr>
          <w:trHeight w:val="405"/>
        </w:trPr>
        <w:tc>
          <w:tcPr>
            <w:tcW w:w="22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920B9" w:rsidRPr="000920B9" w:rsidRDefault="00B46B5F">
            <w:pPr>
              <w:jc w:val="center"/>
              <w:rPr>
                <w:rFonts w:ascii="Arial" w:eastAsiaTheme="minorHAnsi" w:hAnsi="Arial" w:cs="Arial"/>
                <w:sz w:val="16"/>
              </w:rPr>
            </w:pPr>
            <w:r w:rsidRPr="00B46B5F">
              <w:rPr>
                <w:rFonts w:ascii="Arial" w:hAnsi="Arial" w:cs="Arial"/>
                <w:sz w:val="16"/>
              </w:rPr>
              <w:t>ACE SEGUROS</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20B9" w:rsidRPr="000920B9" w:rsidRDefault="00B46B5F">
            <w:pPr>
              <w:jc w:val="center"/>
              <w:rPr>
                <w:rFonts w:ascii="Arial" w:eastAsiaTheme="minorHAnsi" w:hAnsi="Arial" w:cs="Arial"/>
                <w:sz w:val="16"/>
              </w:rPr>
            </w:pPr>
            <w:r w:rsidRPr="00B46B5F">
              <w:rPr>
                <w:rFonts w:ascii="Arial" w:hAnsi="Arial" w:cs="Arial"/>
                <w:sz w:val="16"/>
              </w:rPr>
              <w:t>63/2010</w:t>
            </w:r>
          </w:p>
        </w:tc>
        <w:tc>
          <w:tcPr>
            <w:tcW w:w="14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1F02" w:rsidRDefault="00B46B5F">
            <w:pPr>
              <w:jc w:val="center"/>
              <w:rPr>
                <w:rFonts w:ascii="Arial" w:eastAsiaTheme="minorHAnsi" w:hAnsi="Arial" w:cs="Arial"/>
                <w:sz w:val="16"/>
              </w:rPr>
            </w:pPr>
            <w:r w:rsidRPr="00B46B5F">
              <w:rPr>
                <w:rFonts w:ascii="Arial" w:hAnsi="Arial" w:cs="Arial"/>
                <w:sz w:val="16"/>
              </w:rPr>
              <w:t xml:space="preserve">R$ 68.400,00 </w:t>
            </w:r>
          </w:p>
        </w:tc>
        <w:tc>
          <w:tcPr>
            <w:tcW w:w="19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20B9" w:rsidRPr="000920B9" w:rsidRDefault="00B46B5F">
            <w:pPr>
              <w:jc w:val="center"/>
              <w:rPr>
                <w:rFonts w:ascii="Arial" w:eastAsiaTheme="minorHAnsi" w:hAnsi="Arial" w:cs="Arial"/>
                <w:sz w:val="16"/>
              </w:rPr>
            </w:pPr>
            <w:r w:rsidRPr="00B46B5F">
              <w:rPr>
                <w:rFonts w:ascii="Arial" w:hAnsi="Arial" w:cs="Arial"/>
                <w:sz w:val="16"/>
              </w:rPr>
              <w:t>31/12/2010-31/12/2011</w:t>
            </w:r>
          </w:p>
        </w:tc>
      </w:tr>
    </w:tbl>
    <w:p w:rsidR="00000000" w:rsidRDefault="003F779A">
      <w:pPr>
        <w:pStyle w:val="Recuodecorpodetexto"/>
        <w:numPr>
          <w:ilvl w:val="1"/>
          <w:numId w:val="1"/>
        </w:numPr>
        <w:tabs>
          <w:tab w:val="clear" w:pos="1701"/>
          <w:tab w:val="left" w:pos="1418"/>
        </w:tabs>
        <w:spacing w:before="120" w:after="120"/>
        <w:ind w:left="1418" w:hanging="709"/>
        <w:rPr>
          <w:rFonts w:ascii="Arial" w:hAnsi="Arial" w:cs="Arial"/>
          <w:color w:val="FF0000"/>
          <w:szCs w:val="24"/>
        </w:rPr>
      </w:pPr>
      <w:r>
        <w:rPr>
          <w:rFonts w:ascii="Arial" w:hAnsi="Arial" w:cs="Arial"/>
          <w:szCs w:val="24"/>
        </w:rPr>
        <w:t>Nenhum dos prédios encontra-se em reforma ou construção</w:t>
      </w:r>
      <w:r w:rsidR="001141C3">
        <w:rPr>
          <w:rFonts w:ascii="Arial" w:hAnsi="Arial" w:cs="Arial"/>
          <w:szCs w:val="24"/>
        </w:rPr>
        <w:t>;</w:t>
      </w:r>
    </w:p>
    <w:p w:rsidR="009F1D3D" w:rsidRPr="003F779A" w:rsidRDefault="003F779A">
      <w:pPr>
        <w:pStyle w:val="Recuodecorpodetexto"/>
        <w:numPr>
          <w:ilvl w:val="1"/>
          <w:numId w:val="1"/>
        </w:numPr>
        <w:tabs>
          <w:tab w:val="clear" w:pos="1701"/>
          <w:tab w:val="left" w:pos="1418"/>
        </w:tabs>
        <w:spacing w:after="120"/>
        <w:ind w:left="1418" w:hanging="709"/>
        <w:rPr>
          <w:rFonts w:ascii="Arial" w:hAnsi="Arial" w:cs="Arial"/>
          <w:color w:val="FF0000"/>
          <w:szCs w:val="24"/>
        </w:rPr>
      </w:pPr>
      <w:r>
        <w:rPr>
          <w:rFonts w:ascii="Arial" w:hAnsi="Arial" w:cs="Arial"/>
          <w:szCs w:val="24"/>
        </w:rPr>
        <w:t xml:space="preserve">Nenhum dos prédios é tombado </w:t>
      </w:r>
      <w:r w:rsidR="006527D6">
        <w:rPr>
          <w:rFonts w:ascii="Arial" w:hAnsi="Arial" w:cs="Arial"/>
          <w:szCs w:val="24"/>
        </w:rPr>
        <w:t xml:space="preserve">ou preservado </w:t>
      </w:r>
      <w:r>
        <w:rPr>
          <w:rFonts w:ascii="Arial" w:hAnsi="Arial" w:cs="Arial"/>
          <w:szCs w:val="24"/>
        </w:rPr>
        <w:t>pelo patrimônio histórico</w:t>
      </w:r>
      <w:r w:rsidR="006527D6">
        <w:rPr>
          <w:rFonts w:ascii="Arial" w:hAnsi="Arial" w:cs="Arial"/>
          <w:szCs w:val="24"/>
        </w:rPr>
        <w:t>;</w:t>
      </w:r>
    </w:p>
    <w:p w:rsidR="003F779A" w:rsidRDefault="003F779A">
      <w:pPr>
        <w:pStyle w:val="Recuodecorpodetexto"/>
        <w:numPr>
          <w:ilvl w:val="1"/>
          <w:numId w:val="1"/>
        </w:numPr>
        <w:tabs>
          <w:tab w:val="clear" w:pos="1701"/>
          <w:tab w:val="left" w:pos="1418"/>
        </w:tabs>
        <w:spacing w:after="120"/>
        <w:ind w:left="1418" w:hanging="709"/>
        <w:rPr>
          <w:rFonts w:ascii="Arial" w:hAnsi="Arial" w:cs="Arial"/>
          <w:color w:val="FF0000"/>
          <w:szCs w:val="24"/>
        </w:rPr>
      </w:pPr>
      <w:r>
        <w:rPr>
          <w:rFonts w:ascii="Arial" w:hAnsi="Arial" w:cs="Arial"/>
          <w:szCs w:val="24"/>
        </w:rPr>
        <w:t>A indenização, em caso de eventual sinistro, destina-se à reconstrução ou reforma d</w:t>
      </w:r>
      <w:r w:rsidR="00663336">
        <w:rPr>
          <w:rFonts w:ascii="Arial" w:hAnsi="Arial" w:cs="Arial"/>
          <w:szCs w:val="24"/>
        </w:rPr>
        <w:t>o prédio</w:t>
      </w:r>
      <w:r>
        <w:rPr>
          <w:rFonts w:ascii="Arial" w:hAnsi="Arial" w:cs="Arial"/>
          <w:szCs w:val="24"/>
        </w:rPr>
        <w:t>;</w:t>
      </w:r>
    </w:p>
    <w:p w:rsidR="009F1D3D" w:rsidRPr="00663336" w:rsidRDefault="00663336">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 xml:space="preserve">Os prédios possuem os seguintes sistemas protecionais e de combate à incêndio: </w:t>
      </w:r>
      <w:r w:rsidR="00B46B5F" w:rsidRPr="00B46B5F">
        <w:rPr>
          <w:rFonts w:ascii="Arial" w:hAnsi="Arial" w:cs="Arial"/>
          <w:szCs w:val="24"/>
        </w:rPr>
        <w:t xml:space="preserve">Sprinklers, </w:t>
      </w:r>
      <w:r>
        <w:rPr>
          <w:rFonts w:ascii="Arial" w:hAnsi="Arial" w:cs="Arial"/>
          <w:szCs w:val="24"/>
        </w:rPr>
        <w:t>d</w:t>
      </w:r>
      <w:r w:rsidR="00B46B5F" w:rsidRPr="00B46B5F">
        <w:rPr>
          <w:rFonts w:ascii="Arial" w:hAnsi="Arial" w:cs="Arial"/>
          <w:szCs w:val="24"/>
        </w:rPr>
        <w:t>etec</w:t>
      </w:r>
      <w:r>
        <w:rPr>
          <w:rFonts w:ascii="Arial" w:hAnsi="Arial" w:cs="Arial"/>
          <w:szCs w:val="24"/>
        </w:rPr>
        <w:t>tores de fumaça</w:t>
      </w:r>
      <w:r w:rsidR="00A75833">
        <w:rPr>
          <w:rFonts w:ascii="Arial" w:hAnsi="Arial" w:cs="Arial"/>
          <w:szCs w:val="24"/>
        </w:rPr>
        <w:t xml:space="preserve"> e temperatura</w:t>
      </w:r>
      <w:r>
        <w:rPr>
          <w:rFonts w:ascii="Arial" w:hAnsi="Arial" w:cs="Arial"/>
          <w:szCs w:val="24"/>
        </w:rPr>
        <w:t>, a</w:t>
      </w:r>
      <w:r w:rsidR="00B46B5F" w:rsidRPr="00B46B5F">
        <w:rPr>
          <w:rFonts w:ascii="Arial" w:hAnsi="Arial" w:cs="Arial"/>
          <w:szCs w:val="24"/>
        </w:rPr>
        <w:t xml:space="preserve">larmes, </w:t>
      </w:r>
      <w:r>
        <w:rPr>
          <w:rFonts w:ascii="Arial" w:hAnsi="Arial" w:cs="Arial"/>
          <w:szCs w:val="24"/>
        </w:rPr>
        <w:t>e</w:t>
      </w:r>
      <w:r w:rsidR="00B46B5F" w:rsidRPr="00B46B5F">
        <w:rPr>
          <w:rFonts w:ascii="Arial" w:hAnsi="Arial" w:cs="Arial"/>
          <w:szCs w:val="24"/>
        </w:rPr>
        <w:t xml:space="preserve">xtintores e </w:t>
      </w:r>
      <w:r w:rsidR="00280AD8">
        <w:rPr>
          <w:rFonts w:ascii="Arial" w:hAnsi="Arial" w:cs="Arial"/>
          <w:szCs w:val="24"/>
        </w:rPr>
        <w:t>h</w:t>
      </w:r>
      <w:r w:rsidR="00B46B5F" w:rsidRPr="00B46B5F">
        <w:rPr>
          <w:rFonts w:ascii="Arial" w:hAnsi="Arial" w:cs="Arial"/>
          <w:szCs w:val="24"/>
        </w:rPr>
        <w:t>idrantes</w:t>
      </w:r>
      <w:r w:rsidR="00280AD8">
        <w:rPr>
          <w:rFonts w:ascii="Arial" w:hAnsi="Arial" w:cs="Arial"/>
          <w:szCs w:val="24"/>
        </w:rPr>
        <w:t>;</w:t>
      </w:r>
      <w:r w:rsidR="00B46B5F" w:rsidRPr="00B46B5F">
        <w:rPr>
          <w:rFonts w:ascii="Arial" w:hAnsi="Arial" w:cs="Arial"/>
          <w:szCs w:val="24"/>
        </w:rPr>
        <w:t xml:space="preserve"> </w:t>
      </w:r>
    </w:p>
    <w:p w:rsidR="009F1D3D" w:rsidRDefault="006009D7">
      <w:pPr>
        <w:pStyle w:val="Recuodecorpodetexto"/>
        <w:numPr>
          <w:ilvl w:val="1"/>
          <w:numId w:val="1"/>
        </w:numPr>
        <w:tabs>
          <w:tab w:val="clear" w:pos="1701"/>
          <w:tab w:val="left" w:pos="1418"/>
        </w:tabs>
        <w:spacing w:after="120"/>
        <w:ind w:left="1418" w:hanging="709"/>
        <w:rPr>
          <w:rFonts w:ascii="Arial" w:hAnsi="Arial" w:cs="Arial"/>
          <w:color w:val="FF0000"/>
          <w:szCs w:val="24"/>
        </w:rPr>
      </w:pPr>
      <w:r>
        <w:rPr>
          <w:rFonts w:ascii="Arial" w:hAnsi="Arial" w:cs="Arial"/>
          <w:szCs w:val="24"/>
        </w:rPr>
        <w:t>Devem ser observados todos os valores mínimos de coberturas e franquias fixados no ANEXO II do respectivo Edital de Pregão;</w:t>
      </w:r>
    </w:p>
    <w:p w:rsidR="00000000" w:rsidRDefault="00693A20">
      <w:pPr>
        <w:pStyle w:val="Recuodecorpodetexto"/>
        <w:numPr>
          <w:ilvl w:val="1"/>
          <w:numId w:val="1"/>
        </w:numPr>
        <w:tabs>
          <w:tab w:val="clear" w:pos="1701"/>
          <w:tab w:val="left" w:pos="1418"/>
        </w:tabs>
        <w:spacing w:after="120"/>
        <w:ind w:left="1418" w:hanging="709"/>
        <w:rPr>
          <w:rFonts w:ascii="Arial" w:hAnsi="Arial" w:cs="Arial"/>
          <w:color w:val="FF0000"/>
          <w:szCs w:val="24"/>
        </w:rPr>
      </w:pPr>
      <w:r>
        <w:rPr>
          <w:rFonts w:ascii="Arial" w:hAnsi="Arial" w:cs="Arial"/>
          <w:szCs w:val="24"/>
        </w:rPr>
        <w:t xml:space="preserve">Não </w:t>
      </w:r>
      <w:r>
        <w:rPr>
          <w:rFonts w:ascii="Arial" w:hAnsi="Arial" w:cs="Arial"/>
          <w:szCs w:val="24"/>
        </w:rPr>
        <w:lastRenderedPageBreak/>
        <w:t xml:space="preserve">dispomos de </w:t>
      </w:r>
      <w:proofErr w:type="spellStart"/>
      <w:r>
        <w:rPr>
          <w:rFonts w:ascii="Arial" w:hAnsi="Arial" w:cs="Arial"/>
          <w:szCs w:val="24"/>
        </w:rPr>
        <w:t>brigrada</w:t>
      </w:r>
      <w:proofErr w:type="spellEnd"/>
      <w:r>
        <w:rPr>
          <w:rFonts w:ascii="Arial" w:hAnsi="Arial" w:cs="Arial"/>
          <w:szCs w:val="24"/>
        </w:rPr>
        <w:t xml:space="preserve"> de incêndio, tampouco funcionários treinados e habilitados para </w:t>
      </w:r>
      <w:r w:rsidR="006527D6">
        <w:rPr>
          <w:rFonts w:ascii="Arial" w:hAnsi="Arial" w:cs="Arial"/>
          <w:szCs w:val="24"/>
        </w:rPr>
        <w:t>operar sistemas protecionais</w:t>
      </w:r>
      <w:r w:rsidR="003F779A">
        <w:rPr>
          <w:rFonts w:ascii="Arial" w:hAnsi="Arial" w:cs="Arial"/>
          <w:szCs w:val="24"/>
        </w:rPr>
        <w:t>;</w:t>
      </w:r>
    </w:p>
    <w:p w:rsidR="009F1D3D" w:rsidRPr="0051330F" w:rsidRDefault="00B46B5F">
      <w:pPr>
        <w:pStyle w:val="Recuodecorpodetexto"/>
        <w:numPr>
          <w:ilvl w:val="1"/>
          <w:numId w:val="1"/>
        </w:numPr>
        <w:tabs>
          <w:tab w:val="clear" w:pos="1701"/>
          <w:tab w:val="left" w:pos="1418"/>
        </w:tabs>
        <w:spacing w:after="120"/>
        <w:ind w:left="1418" w:hanging="709"/>
        <w:rPr>
          <w:rFonts w:ascii="Arial" w:hAnsi="Arial" w:cs="Arial"/>
          <w:szCs w:val="24"/>
        </w:rPr>
      </w:pPr>
      <w:r w:rsidRPr="00B46B5F">
        <w:rPr>
          <w:rFonts w:ascii="Arial" w:hAnsi="Arial" w:cs="Arial"/>
          <w:szCs w:val="24"/>
        </w:rPr>
        <w:t>Existe controle de acesso através das recepções dos prédios e câmeras de monitoramento interno e externo. Encontra-se em vias de licitação (fase interna) a contratação da execução de projeto de modernização e ampliação do sistema de CFTV existente</w:t>
      </w:r>
      <w:r w:rsidR="0051330F">
        <w:rPr>
          <w:rFonts w:ascii="Arial" w:hAnsi="Arial" w:cs="Arial"/>
          <w:szCs w:val="24"/>
        </w:rPr>
        <w:t>;</w:t>
      </w:r>
    </w:p>
    <w:p w:rsidR="009F1D3D" w:rsidRPr="00693A20" w:rsidRDefault="00B46B5F">
      <w:pPr>
        <w:pStyle w:val="Recuodecorpodetexto"/>
        <w:numPr>
          <w:ilvl w:val="1"/>
          <w:numId w:val="1"/>
        </w:numPr>
        <w:tabs>
          <w:tab w:val="clear" w:pos="1701"/>
          <w:tab w:val="left" w:pos="1418"/>
        </w:tabs>
        <w:spacing w:after="120"/>
        <w:ind w:left="1418" w:hanging="709"/>
        <w:rPr>
          <w:rFonts w:ascii="Arial" w:hAnsi="Arial" w:cs="Arial"/>
          <w:szCs w:val="24"/>
        </w:rPr>
      </w:pPr>
      <w:r w:rsidRPr="00B46B5F">
        <w:rPr>
          <w:rFonts w:ascii="Arial" w:hAnsi="Arial" w:cs="Arial"/>
          <w:szCs w:val="24"/>
        </w:rPr>
        <w:t>Todos os prédios contam com serviço terceirizado</w:t>
      </w:r>
      <w:r w:rsidR="00693A20">
        <w:rPr>
          <w:rFonts w:ascii="Arial" w:hAnsi="Arial" w:cs="Arial"/>
          <w:szCs w:val="24"/>
        </w:rPr>
        <w:t xml:space="preserve"> de vigilância armada 24 horas;</w:t>
      </w:r>
    </w:p>
    <w:p w:rsidR="00000000" w:rsidRDefault="00B46B5F">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Em todos os locais segurados são desenvolvidas atividades relacionadas ao cumprimento jurisdicional e de apoio administrativo à Justiça Federal de 2º Grau, conforme detalhamento a seguir:</w:t>
      </w:r>
      <w:r w:rsidRPr="00B46B5F">
        <w:rPr>
          <w:rFonts w:ascii="Arial" w:hAnsi="Arial" w:cs="Arial"/>
          <w:szCs w:val="24"/>
        </w:rPr>
        <w:t xml:space="preserve"> </w:t>
      </w:r>
      <w:proofErr w:type="spellStart"/>
      <w:r w:rsidRPr="00B46B5F">
        <w:rPr>
          <w:rFonts w:ascii="Arial" w:hAnsi="Arial" w:cs="Arial"/>
          <w:szCs w:val="24"/>
        </w:rPr>
        <w:t>Edf</w:t>
      </w:r>
      <w:proofErr w:type="spellEnd"/>
      <w:r w:rsidRPr="00B46B5F">
        <w:rPr>
          <w:rFonts w:ascii="Arial" w:hAnsi="Arial" w:cs="Arial"/>
          <w:szCs w:val="24"/>
        </w:rPr>
        <w:t>. Sede: Serviços judiciais, cartorários e administrativos; Anexo I: Escola da Magistratura Federal e oficina; Anexos II e III: Almoxarifado, arquivo e depósito; e Ampliação: Serviços administrativos e cartorários.</w:t>
      </w:r>
    </w:p>
    <w:p w:rsidR="009F1D3D" w:rsidRDefault="00651879">
      <w:pPr>
        <w:pStyle w:val="Recuodecorpodetexto"/>
        <w:numPr>
          <w:ilvl w:val="1"/>
          <w:numId w:val="1"/>
        </w:numPr>
        <w:tabs>
          <w:tab w:val="clear" w:pos="1701"/>
          <w:tab w:val="left" w:pos="1418"/>
        </w:tabs>
        <w:spacing w:after="120"/>
        <w:ind w:left="1418" w:hanging="709"/>
        <w:rPr>
          <w:rFonts w:ascii="Arial" w:hAnsi="Arial" w:cs="Arial"/>
          <w:color w:val="FF0000"/>
          <w:szCs w:val="24"/>
        </w:rPr>
      </w:pPr>
      <w:r>
        <w:rPr>
          <w:rFonts w:ascii="Arial" w:hAnsi="Arial" w:cs="Arial"/>
          <w:szCs w:val="24"/>
        </w:rPr>
        <w:t>Todos os imóveis se encontram a menos de 7 Km da Base do Corpo de Bombeiros;</w:t>
      </w:r>
    </w:p>
    <w:p w:rsidR="009F1D3D" w:rsidRDefault="000920B9">
      <w:pPr>
        <w:pStyle w:val="Recuodecorpodetexto"/>
        <w:numPr>
          <w:ilvl w:val="1"/>
          <w:numId w:val="1"/>
        </w:numPr>
        <w:tabs>
          <w:tab w:val="clear" w:pos="1701"/>
          <w:tab w:val="left" w:pos="1418"/>
        </w:tabs>
        <w:spacing w:after="120"/>
        <w:ind w:left="1418" w:hanging="709"/>
        <w:rPr>
          <w:rFonts w:ascii="Arial" w:hAnsi="Arial" w:cs="Arial"/>
          <w:color w:val="FF0000"/>
          <w:szCs w:val="24"/>
        </w:rPr>
      </w:pPr>
      <w:r>
        <w:rPr>
          <w:rFonts w:ascii="Arial" w:hAnsi="Arial" w:cs="Arial"/>
          <w:szCs w:val="24"/>
        </w:rPr>
        <w:t>Dispomos acondicionados no depósito da Manutenção Predial (Prédio da Ampliação) pequenas quantidades de materiais de pintura e solventes;</w:t>
      </w:r>
    </w:p>
    <w:p w:rsidR="009F1D3D" w:rsidRDefault="00651879">
      <w:pPr>
        <w:pStyle w:val="Recuodecorpodetexto"/>
        <w:numPr>
          <w:ilvl w:val="1"/>
          <w:numId w:val="1"/>
        </w:numPr>
        <w:tabs>
          <w:tab w:val="clear" w:pos="1701"/>
          <w:tab w:val="left" w:pos="1418"/>
        </w:tabs>
        <w:spacing w:after="120"/>
        <w:ind w:left="1418" w:hanging="709"/>
        <w:rPr>
          <w:rFonts w:ascii="Arial" w:hAnsi="Arial" w:cs="Arial"/>
          <w:color w:val="FF0000"/>
          <w:szCs w:val="24"/>
        </w:rPr>
      </w:pPr>
      <w:r>
        <w:rPr>
          <w:rFonts w:ascii="Arial" w:hAnsi="Arial" w:cs="Arial"/>
          <w:szCs w:val="24"/>
        </w:rPr>
        <w:t xml:space="preserve">A Ampliação é um </w:t>
      </w:r>
      <w:r w:rsidRPr="00651879">
        <w:rPr>
          <w:rFonts w:ascii="Arial" w:hAnsi="Arial" w:cs="Arial"/>
          <w:szCs w:val="24"/>
        </w:rPr>
        <w:t>prédio contíguo ao Edf. Sede</w:t>
      </w:r>
      <w:r>
        <w:rPr>
          <w:rFonts w:ascii="Arial" w:hAnsi="Arial" w:cs="Arial"/>
          <w:szCs w:val="24"/>
        </w:rPr>
        <w:t xml:space="preserve"> do TRF5,  d</w:t>
      </w:r>
      <w:r w:rsidRPr="00651879">
        <w:rPr>
          <w:rFonts w:ascii="Arial" w:hAnsi="Arial" w:cs="Arial"/>
          <w:szCs w:val="24"/>
        </w:rPr>
        <w:t xml:space="preserve">enominado pela Administração de </w:t>
      </w:r>
      <w:r w:rsidR="00D30629">
        <w:rPr>
          <w:rFonts w:ascii="Arial" w:hAnsi="Arial" w:cs="Arial"/>
          <w:szCs w:val="24"/>
        </w:rPr>
        <w:t>"</w:t>
      </w:r>
      <w:r w:rsidRPr="00651879">
        <w:rPr>
          <w:rFonts w:ascii="Arial" w:hAnsi="Arial" w:cs="Arial"/>
          <w:szCs w:val="24"/>
        </w:rPr>
        <w:t>Ampliação do Edifício Sede</w:t>
      </w:r>
      <w:r w:rsidR="00D30629">
        <w:rPr>
          <w:rFonts w:ascii="Arial" w:hAnsi="Arial" w:cs="Arial"/>
          <w:szCs w:val="24"/>
        </w:rPr>
        <w:t>"</w:t>
      </w:r>
      <w:r w:rsidRPr="00651879">
        <w:rPr>
          <w:rFonts w:ascii="Arial" w:hAnsi="Arial" w:cs="Arial"/>
          <w:szCs w:val="24"/>
        </w:rPr>
        <w:t>,</w:t>
      </w:r>
      <w:r>
        <w:rPr>
          <w:rFonts w:ascii="Arial" w:hAnsi="Arial" w:cs="Arial"/>
          <w:szCs w:val="24"/>
        </w:rPr>
        <w:t xml:space="preserve"> encontra-se ocupado</w:t>
      </w:r>
      <w:r w:rsidR="007C3A46">
        <w:rPr>
          <w:rFonts w:ascii="Arial" w:hAnsi="Arial" w:cs="Arial"/>
          <w:szCs w:val="24"/>
        </w:rPr>
        <w:t xml:space="preserve"> e em funcionamento com </w:t>
      </w:r>
      <w:r w:rsidRPr="00651879">
        <w:rPr>
          <w:rFonts w:ascii="Arial" w:hAnsi="Arial" w:cs="Arial"/>
          <w:szCs w:val="24"/>
        </w:rPr>
        <w:t>serviços cartorários e administrativos</w:t>
      </w:r>
      <w:r>
        <w:rPr>
          <w:rFonts w:ascii="Arial" w:hAnsi="Arial" w:cs="Arial"/>
          <w:szCs w:val="24"/>
        </w:rPr>
        <w:t>;</w:t>
      </w:r>
    </w:p>
    <w:p w:rsidR="000A78BC" w:rsidRDefault="000A78BC">
      <w:pPr>
        <w:pStyle w:val="Recuodecorpodetexto"/>
        <w:tabs>
          <w:tab w:val="left" w:pos="1134"/>
        </w:tabs>
        <w:spacing w:after="120"/>
        <w:ind w:left="1134" w:firstLine="0"/>
        <w:rPr>
          <w:rFonts w:ascii="Arial" w:hAnsi="Arial" w:cs="Arial"/>
          <w:szCs w:val="24"/>
        </w:rPr>
      </w:pPr>
    </w:p>
    <w:p w:rsidR="000A78BC" w:rsidRDefault="00611E93">
      <w:pPr>
        <w:pStyle w:val="Ttulo1"/>
        <w:spacing w:before="0" w:after="120"/>
        <w:ind w:left="0"/>
        <w:jc w:val="both"/>
        <w:rPr>
          <w:rFonts w:cs="Arial"/>
          <w:sz w:val="24"/>
          <w:szCs w:val="24"/>
        </w:rPr>
      </w:pPr>
      <w:r>
        <w:rPr>
          <w:rFonts w:cs="Arial"/>
          <w:sz w:val="24"/>
          <w:szCs w:val="24"/>
        </w:rPr>
        <w:t>DA SELEÇÃO DOS FORNECEDORES</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b/>
          <w:sz w:val="24"/>
          <w:szCs w:val="24"/>
        </w:rPr>
        <w:t>Modalidade</w:t>
      </w:r>
      <w:r w:rsidR="00B04172" w:rsidRPr="00B04172">
        <w:rPr>
          <w:rFonts w:ascii="Arial" w:hAnsi="Arial" w:cs="Arial"/>
          <w:b/>
          <w:sz w:val="24"/>
          <w:szCs w:val="24"/>
        </w:rPr>
        <w:t>:</w:t>
      </w:r>
      <w:r>
        <w:rPr>
          <w:rFonts w:ascii="Arial" w:hAnsi="Arial" w:cs="Arial"/>
          <w:sz w:val="24"/>
          <w:szCs w:val="24"/>
        </w:rPr>
        <w:t xml:space="preserve"> Pregão Eletrônico. </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b/>
          <w:sz w:val="24"/>
          <w:szCs w:val="24"/>
        </w:rPr>
        <w:t>Tipo</w:t>
      </w:r>
      <w:r w:rsidR="00B04172" w:rsidRPr="00B04172">
        <w:rPr>
          <w:rFonts w:ascii="Arial" w:hAnsi="Arial" w:cs="Arial"/>
          <w:b/>
          <w:sz w:val="24"/>
          <w:szCs w:val="24"/>
        </w:rPr>
        <w:t>:</w:t>
      </w:r>
      <w:r>
        <w:rPr>
          <w:rFonts w:ascii="Arial" w:hAnsi="Arial" w:cs="Arial"/>
          <w:sz w:val="24"/>
          <w:szCs w:val="24"/>
        </w:rPr>
        <w:t xml:space="preserve"> Menor Preço Global.</w:t>
      </w:r>
    </w:p>
    <w:p w:rsidR="009F1D3D" w:rsidRDefault="00611E93">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b/>
          <w:szCs w:val="24"/>
        </w:rPr>
        <w:lastRenderedPageBreak/>
        <w:t>Justificativa:</w:t>
      </w:r>
      <w:r>
        <w:rPr>
          <w:rFonts w:ascii="Arial" w:hAnsi="Arial" w:cs="Arial"/>
          <w:szCs w:val="24"/>
        </w:rPr>
        <w:t xml:space="preserve"> 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na forma eletrônica e do tipo menor preço global. </w:t>
      </w:r>
    </w:p>
    <w:p w:rsidR="009F1D3D" w:rsidRDefault="00611E93">
      <w:pPr>
        <w:pStyle w:val="PargrafodaLista"/>
        <w:numPr>
          <w:ilvl w:val="0"/>
          <w:numId w:val="1"/>
        </w:numPr>
        <w:tabs>
          <w:tab w:val="clear" w:pos="705"/>
        </w:tabs>
        <w:spacing w:after="120"/>
        <w:ind w:left="0" w:firstLine="0"/>
        <w:jc w:val="both"/>
        <w:rPr>
          <w:rFonts w:ascii="Arial" w:hAnsi="Arial" w:cs="Arial"/>
          <w:b/>
          <w:sz w:val="24"/>
          <w:szCs w:val="24"/>
        </w:rPr>
      </w:pPr>
      <w:r>
        <w:rPr>
          <w:rFonts w:ascii="Arial" w:hAnsi="Arial" w:cs="Arial"/>
          <w:b/>
          <w:sz w:val="24"/>
          <w:szCs w:val="24"/>
        </w:rPr>
        <w:t>Aplicação do direito de preferência micro e pequena empresa. Lei Complementar n° 123/06 e Decreto Federal nº 6.204/2007.</w:t>
      </w:r>
    </w:p>
    <w:p w:rsidR="00DC1619" w:rsidRPr="00DC1619" w:rsidRDefault="00DC1619" w:rsidP="00DC1619">
      <w:pPr>
        <w:pStyle w:val="Recuodecorpodetexto"/>
        <w:numPr>
          <w:ilvl w:val="1"/>
          <w:numId w:val="1"/>
        </w:numPr>
        <w:tabs>
          <w:tab w:val="clear" w:pos="1701"/>
          <w:tab w:val="left" w:pos="1418"/>
        </w:tabs>
        <w:spacing w:after="120"/>
        <w:ind w:left="1418" w:hanging="709"/>
        <w:rPr>
          <w:rFonts w:ascii="Arial" w:hAnsi="Arial" w:cs="Arial"/>
          <w:szCs w:val="24"/>
        </w:rPr>
      </w:pPr>
      <w:r w:rsidRPr="00DC1619">
        <w:rPr>
          <w:rFonts w:ascii="Arial" w:hAnsi="Arial" w:cs="Arial"/>
          <w:b/>
          <w:szCs w:val="24"/>
        </w:rPr>
        <w:t>Justificativa</w:t>
      </w:r>
      <w:r w:rsidRPr="00DC1619">
        <w:rPr>
          <w:rFonts w:ascii="Arial" w:hAnsi="Arial" w:cs="Arial"/>
          <w:szCs w:val="24"/>
        </w:rPr>
        <w:t>: Não participação exclusiva de micro e pequenas empresas, conforme determina inciso I do art. 48 da Lei Complementar nº 123/206, posto que o</w:t>
      </w:r>
      <w:r w:rsidRPr="00761A43">
        <w:rPr>
          <w:rFonts w:ascii="Arial" w:hAnsi="Arial" w:cs="Arial"/>
          <w:szCs w:val="24"/>
        </w:rPr>
        <w:t xml:space="preserve"> tratamento diferenciado e simplificado para as microempresas e empresas de pequeno porte não </w:t>
      </w:r>
      <w:r w:rsidRPr="00DC1619">
        <w:rPr>
          <w:rFonts w:ascii="Arial" w:hAnsi="Arial" w:cs="Arial"/>
          <w:szCs w:val="24"/>
        </w:rPr>
        <w:t>se mostra</w:t>
      </w:r>
      <w:r w:rsidRPr="00761A43">
        <w:rPr>
          <w:rFonts w:ascii="Arial" w:hAnsi="Arial" w:cs="Arial"/>
          <w:szCs w:val="24"/>
        </w:rPr>
        <w:t xml:space="preserve"> vantajoso para a administração pública</w:t>
      </w:r>
      <w:r w:rsidRPr="00DC1619">
        <w:rPr>
          <w:rFonts w:ascii="Arial" w:hAnsi="Arial" w:cs="Arial"/>
          <w:szCs w:val="24"/>
        </w:rPr>
        <w:t xml:space="preserve"> , nos termos  inciso III do art. 49 da Lei Complementar retrocitada, haja vista que apólice destina-se a possível indenização de patrimônio público estimado em mais de R$ 130.000.000,00 ( cento e trinta milhões de reais). </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 xml:space="preserve">A empresa interessada em participar do certame licitatório deverá apresentar, no mínimo, </w:t>
      </w:r>
      <w:r>
        <w:rPr>
          <w:rFonts w:ascii="Arial" w:hAnsi="Arial" w:cs="Arial"/>
          <w:b/>
          <w:sz w:val="24"/>
          <w:szCs w:val="24"/>
        </w:rPr>
        <w:t>01 (um) atestado de capacidade técnica</w:t>
      </w:r>
      <w:r>
        <w:rPr>
          <w:rFonts w:ascii="Arial" w:hAnsi="Arial" w:cs="Arial"/>
          <w:sz w:val="24"/>
          <w:szCs w:val="24"/>
        </w:rPr>
        <w:t xml:space="preserve"> em nome da licitante, pessoa jurídica, e fornecido por pessoa jurídica de direito público ou privado, que comprove aptidão da licitante para desempenho de atividade pertinente e compatível em características, quantidades e prazos com o objeto da licitação. </w:t>
      </w:r>
    </w:p>
    <w:p w:rsidR="00000000" w:rsidRDefault="00B46B5F">
      <w:pPr>
        <w:pStyle w:val="Recuodecorpodetexto"/>
        <w:numPr>
          <w:ilvl w:val="1"/>
          <w:numId w:val="1"/>
        </w:numPr>
        <w:tabs>
          <w:tab w:val="clear" w:pos="1701"/>
          <w:tab w:val="left" w:pos="1418"/>
        </w:tabs>
        <w:spacing w:after="120"/>
        <w:ind w:left="1418" w:hanging="709"/>
        <w:rPr>
          <w:rFonts w:ascii="Arial" w:hAnsi="Arial" w:cs="Arial"/>
          <w:szCs w:val="24"/>
        </w:rPr>
      </w:pPr>
      <w:r>
        <w:rPr>
          <w:rFonts w:ascii="Arial" w:hAnsi="Arial" w:cs="Arial"/>
          <w:szCs w:val="24"/>
        </w:rPr>
        <w:t>Para efeito de caracterização desta pertinência e compatibilidade  é definida como relevante a seguinte parcela de serviço</w:t>
      </w:r>
      <w:r w:rsidR="00482727">
        <w:rPr>
          <w:rFonts w:ascii="Arial" w:hAnsi="Arial" w:cs="Arial"/>
          <w:szCs w:val="24"/>
        </w:rPr>
        <w:t>:</w:t>
      </w:r>
    </w:p>
    <w:p w:rsidR="00000000" w:rsidRDefault="00D86C31">
      <w:pPr>
        <w:pStyle w:val="Recuodecorpodetexto"/>
        <w:numPr>
          <w:ilvl w:val="2"/>
          <w:numId w:val="1"/>
        </w:numPr>
        <w:tabs>
          <w:tab w:val="clear" w:pos="3612"/>
          <w:tab w:val="left" w:pos="1418"/>
          <w:tab w:val="left" w:pos="2410"/>
        </w:tabs>
        <w:spacing w:after="120"/>
        <w:ind w:left="2410" w:hanging="992"/>
        <w:rPr>
          <w:rFonts w:ascii="Arial" w:hAnsi="Arial" w:cs="Arial"/>
          <w:szCs w:val="24"/>
        </w:rPr>
      </w:pPr>
      <w:r>
        <w:rPr>
          <w:rFonts w:ascii="Arial" w:hAnsi="Arial" w:cs="Arial"/>
          <w:szCs w:val="24"/>
        </w:rPr>
        <w:t>Comprovar que tenha segurado edificação de</w:t>
      </w:r>
      <w:r w:rsidR="00594EF4">
        <w:rPr>
          <w:rFonts w:ascii="Arial" w:hAnsi="Arial" w:cs="Arial"/>
          <w:szCs w:val="24"/>
        </w:rPr>
        <w:t>,</w:t>
      </w:r>
      <w:r>
        <w:rPr>
          <w:rFonts w:ascii="Arial" w:hAnsi="Arial" w:cs="Arial"/>
          <w:szCs w:val="24"/>
        </w:rPr>
        <w:t xml:space="preserve"> no mí</w:t>
      </w:r>
      <w:r w:rsidR="00594EF4">
        <w:rPr>
          <w:rFonts w:ascii="Arial" w:hAnsi="Arial" w:cs="Arial"/>
          <w:szCs w:val="24"/>
        </w:rPr>
        <w:t>n</w:t>
      </w:r>
      <w:r>
        <w:rPr>
          <w:rFonts w:ascii="Arial" w:hAnsi="Arial" w:cs="Arial"/>
          <w:szCs w:val="24"/>
        </w:rPr>
        <w:t>imo</w:t>
      </w:r>
      <w:r w:rsidR="00594EF4">
        <w:rPr>
          <w:rFonts w:ascii="Arial" w:hAnsi="Arial" w:cs="Arial"/>
          <w:szCs w:val="24"/>
        </w:rPr>
        <w:t>,</w:t>
      </w:r>
      <w:r>
        <w:rPr>
          <w:rFonts w:ascii="Arial" w:hAnsi="Arial" w:cs="Arial"/>
          <w:szCs w:val="24"/>
        </w:rPr>
        <w:t xml:space="preserve"> 10.000 (dez mil) metros quadrados de área total</w:t>
      </w:r>
      <w:commentRangeStart w:id="0"/>
      <w:r w:rsidR="00B46B5F" w:rsidRPr="00B46B5F">
        <w:rPr>
          <w:rFonts w:ascii="Arial" w:hAnsi="Arial" w:cs="Arial"/>
          <w:szCs w:val="24"/>
        </w:rPr>
        <w:commentReference w:id="1"/>
      </w:r>
      <w:commentRangeEnd w:id="0"/>
      <w:r w:rsidR="00B46B5F" w:rsidRPr="00B46B5F">
        <w:rPr>
          <w:rFonts w:ascii="Arial" w:hAnsi="Arial" w:cs="Arial"/>
          <w:szCs w:val="24"/>
        </w:rPr>
        <w:commentReference w:id="0"/>
      </w:r>
      <w:r>
        <w:rPr>
          <w:rFonts w:ascii="Arial" w:hAnsi="Arial" w:cs="Arial"/>
          <w:szCs w:val="24"/>
        </w:rPr>
        <w:t>.</w:t>
      </w:r>
    </w:p>
    <w:p w:rsidR="009F1D3D" w:rsidRDefault="00611E93">
      <w:pPr>
        <w:pStyle w:val="PargrafodaLista"/>
        <w:numPr>
          <w:ilvl w:val="0"/>
          <w:numId w:val="1"/>
        </w:numPr>
        <w:tabs>
          <w:tab w:val="clear" w:pos="705"/>
        </w:tabs>
        <w:spacing w:after="120"/>
        <w:ind w:left="0" w:firstLine="0"/>
        <w:jc w:val="both"/>
        <w:rPr>
          <w:rFonts w:ascii="Arial" w:hAnsi="Arial" w:cs="Arial"/>
          <w:sz w:val="24"/>
          <w:szCs w:val="24"/>
        </w:rPr>
      </w:pPr>
      <w:r>
        <w:rPr>
          <w:rFonts w:ascii="Arial" w:hAnsi="Arial" w:cs="Arial"/>
          <w:sz w:val="24"/>
          <w:szCs w:val="24"/>
        </w:rPr>
        <w:t xml:space="preserve">A empresa interessada em participar do certame licitatório deverá apresentar </w:t>
      </w:r>
      <w:r>
        <w:rPr>
          <w:rFonts w:ascii="Arial" w:hAnsi="Arial" w:cs="Arial"/>
          <w:b/>
          <w:sz w:val="24"/>
          <w:szCs w:val="24"/>
        </w:rPr>
        <w:t>Certidão emitida pela SUSEP</w:t>
      </w:r>
      <w:r>
        <w:rPr>
          <w:rFonts w:ascii="Arial" w:hAnsi="Arial" w:cs="Arial"/>
          <w:sz w:val="24"/>
          <w:szCs w:val="24"/>
        </w:rPr>
        <w:t xml:space="preserve"> – Superintendência de Seguros </w:t>
      </w:r>
      <w:r>
        <w:rPr>
          <w:rFonts w:ascii="Arial" w:hAnsi="Arial" w:cs="Arial"/>
          <w:sz w:val="24"/>
          <w:szCs w:val="24"/>
        </w:rPr>
        <w:lastRenderedPageBreak/>
        <w:t>Privados, que comprove autorização para atuar na área de seguro objeto da licitação</w:t>
      </w:r>
      <w:r w:rsidR="000F4ACE">
        <w:rPr>
          <w:rFonts w:ascii="Arial" w:hAnsi="Arial" w:cs="Arial"/>
          <w:sz w:val="24"/>
          <w:szCs w:val="24"/>
        </w:rPr>
        <w:t>.</w:t>
      </w:r>
    </w:p>
    <w:p w:rsidR="000A78BC" w:rsidRDefault="000A78BC">
      <w:pPr>
        <w:pStyle w:val="Recuodecorpodetexto"/>
        <w:spacing w:after="120"/>
        <w:ind w:left="0" w:firstLine="0"/>
        <w:rPr>
          <w:rFonts w:ascii="Arial" w:hAnsi="Arial" w:cs="Arial"/>
          <w:szCs w:val="24"/>
        </w:rPr>
      </w:pPr>
    </w:p>
    <w:p w:rsidR="000A78BC" w:rsidRDefault="000A78BC">
      <w:pPr>
        <w:pStyle w:val="Recuodecorpodetexto"/>
        <w:spacing w:after="120"/>
        <w:ind w:left="0"/>
        <w:jc w:val="center"/>
        <w:rPr>
          <w:rFonts w:ascii="Arial" w:hAnsi="Arial" w:cs="Arial"/>
          <w:szCs w:val="24"/>
        </w:rPr>
      </w:pPr>
    </w:p>
    <w:p w:rsidR="009F1D3D" w:rsidRDefault="00611E93">
      <w:pPr>
        <w:pStyle w:val="Ttulo2"/>
        <w:spacing w:before="0" w:after="0"/>
        <w:jc w:val="center"/>
        <w:rPr>
          <w:i w:val="0"/>
          <w:sz w:val="24"/>
          <w:szCs w:val="24"/>
        </w:rPr>
      </w:pPr>
      <w:r>
        <w:rPr>
          <w:i w:val="0"/>
          <w:sz w:val="24"/>
          <w:szCs w:val="24"/>
        </w:rPr>
        <w:br w:type="page"/>
      </w:r>
      <w:r>
        <w:rPr>
          <w:i w:val="0"/>
          <w:sz w:val="24"/>
          <w:szCs w:val="24"/>
        </w:rPr>
        <w:lastRenderedPageBreak/>
        <w:t>ANEXO II</w:t>
      </w:r>
    </w:p>
    <w:p w:rsidR="009F1D3D" w:rsidRDefault="00611E93">
      <w:pPr>
        <w:pStyle w:val="Ttulo2"/>
        <w:spacing w:before="0" w:after="0"/>
        <w:jc w:val="center"/>
        <w:rPr>
          <w:i w:val="0"/>
          <w:sz w:val="24"/>
          <w:szCs w:val="24"/>
        </w:rPr>
      </w:pPr>
      <w:r>
        <w:rPr>
          <w:i w:val="0"/>
          <w:sz w:val="24"/>
          <w:szCs w:val="24"/>
        </w:rPr>
        <w:t>PLANILHA DE COBERTURAS</w:t>
      </w:r>
    </w:p>
    <w:p w:rsidR="009F1D3D" w:rsidRDefault="009F1D3D">
      <w:pPr>
        <w:spacing w:after="120"/>
        <w:rPr>
          <w:rFonts w:ascii="Arial" w:hAnsi="Arial" w:cs="Arial"/>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9070"/>
      </w:tblGrid>
      <w:tr w:rsidR="00DF100C" w:rsidRPr="000F4ACE">
        <w:tc>
          <w:tcPr>
            <w:tcW w:w="9070" w:type="dxa"/>
            <w:shd w:val="clear" w:color="auto" w:fill="E0E0E0"/>
          </w:tcPr>
          <w:p w:rsidR="000A78BC" w:rsidRDefault="00B04172">
            <w:pPr>
              <w:pStyle w:val="Ttulo3"/>
              <w:jc w:val="left"/>
              <w:rPr>
                <w:rFonts w:ascii="Arial" w:hAnsi="Arial" w:cs="Arial"/>
                <w:b w:val="0"/>
                <w:bCs/>
                <w:sz w:val="22"/>
                <w:szCs w:val="22"/>
              </w:rPr>
            </w:pPr>
            <w:r w:rsidRPr="00B04172">
              <w:rPr>
                <w:rFonts w:ascii="Arial" w:hAnsi="Arial" w:cs="Arial"/>
                <w:b w:val="0"/>
                <w:bCs/>
                <w:sz w:val="22"/>
                <w:szCs w:val="22"/>
              </w:rPr>
              <w:t>1. EDIFÍCIO SEDE:</w:t>
            </w:r>
          </w:p>
        </w:tc>
      </w:tr>
    </w:tbl>
    <w:p w:rsidR="009F1D3D" w:rsidRDefault="009F1D3D">
      <w:pPr>
        <w:pStyle w:val="Corpodetexto"/>
        <w:spacing w:after="120"/>
        <w:rPr>
          <w:rFonts w:ascii="Arial" w:hAnsi="Arial" w:cs="Arial"/>
          <w:bCs/>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0"/>
        <w:gridCol w:w="1800"/>
        <w:gridCol w:w="2700"/>
      </w:tblGrid>
      <w:tr w:rsidR="00FC787A" w:rsidRPr="00DD3183">
        <w:tc>
          <w:tcPr>
            <w:tcW w:w="4570" w:type="dxa"/>
          </w:tcPr>
          <w:p w:rsidR="000A78BC" w:rsidRPr="00DD3183" w:rsidRDefault="00B46B5F">
            <w:pPr>
              <w:pStyle w:val="Corpodetexto"/>
              <w:jc w:val="center"/>
              <w:rPr>
                <w:rFonts w:ascii="Arial" w:hAnsi="Arial" w:cs="Arial"/>
                <w:sz w:val="20"/>
                <w:szCs w:val="22"/>
              </w:rPr>
            </w:pPr>
            <w:r w:rsidRPr="00B46B5F">
              <w:rPr>
                <w:rFonts w:ascii="Arial" w:hAnsi="Arial" w:cs="Arial"/>
                <w:sz w:val="20"/>
                <w:szCs w:val="22"/>
              </w:rPr>
              <w:t>COBERTURAS</w:t>
            </w:r>
          </w:p>
        </w:tc>
        <w:tc>
          <w:tcPr>
            <w:tcW w:w="1800" w:type="dxa"/>
          </w:tcPr>
          <w:p w:rsidR="000A78BC" w:rsidRPr="00DD3183" w:rsidRDefault="00B46B5F">
            <w:pPr>
              <w:pStyle w:val="Corpodetexto"/>
              <w:jc w:val="center"/>
              <w:rPr>
                <w:rFonts w:ascii="Arial" w:hAnsi="Arial" w:cs="Arial"/>
                <w:sz w:val="20"/>
                <w:szCs w:val="22"/>
              </w:rPr>
            </w:pPr>
            <w:r w:rsidRPr="00B46B5F">
              <w:rPr>
                <w:rFonts w:ascii="Arial" w:hAnsi="Arial" w:cs="Arial"/>
                <w:sz w:val="20"/>
                <w:szCs w:val="22"/>
              </w:rPr>
              <w:t>LMI (R$)</w:t>
            </w:r>
          </w:p>
        </w:tc>
        <w:tc>
          <w:tcPr>
            <w:tcW w:w="2700" w:type="dxa"/>
          </w:tcPr>
          <w:p w:rsidR="000A78BC" w:rsidRPr="00DD3183" w:rsidRDefault="00B46B5F">
            <w:pPr>
              <w:pStyle w:val="Corpodetexto"/>
              <w:jc w:val="center"/>
              <w:rPr>
                <w:rFonts w:ascii="Arial" w:hAnsi="Arial" w:cs="Arial"/>
                <w:sz w:val="20"/>
                <w:szCs w:val="22"/>
              </w:rPr>
            </w:pPr>
            <w:r w:rsidRPr="00B46B5F">
              <w:rPr>
                <w:rFonts w:ascii="Arial" w:hAnsi="Arial" w:cs="Arial"/>
                <w:sz w:val="20"/>
                <w:szCs w:val="22"/>
              </w:rPr>
              <w:t>FRANQUIA</w:t>
            </w:r>
          </w:p>
        </w:tc>
      </w:tr>
      <w:tr w:rsidR="00200B9D" w:rsidRPr="00DD3183">
        <w:trPr>
          <w:cantSplit/>
        </w:trPr>
        <w:tc>
          <w:tcPr>
            <w:tcW w:w="9070" w:type="dxa"/>
            <w:gridSpan w:val="3"/>
            <w:vAlign w:val="center"/>
          </w:tcPr>
          <w:p w:rsidR="000A78BC" w:rsidRPr="00DD3183" w:rsidRDefault="00B46B5F">
            <w:pPr>
              <w:pStyle w:val="Corpodetexto"/>
              <w:rPr>
                <w:rFonts w:ascii="Arial" w:hAnsi="Arial" w:cs="Arial"/>
                <w:bCs/>
                <w:sz w:val="20"/>
                <w:szCs w:val="22"/>
              </w:rPr>
            </w:pPr>
            <w:r w:rsidRPr="00B46B5F">
              <w:rPr>
                <w:rFonts w:ascii="Arial" w:hAnsi="Arial" w:cs="Arial"/>
                <w:bCs/>
                <w:sz w:val="20"/>
                <w:szCs w:val="22"/>
              </w:rPr>
              <w:t xml:space="preserve">1.1. Incêndio, queda de raio e explosão de qualquer natureza: </w:t>
            </w:r>
          </w:p>
        </w:tc>
      </w:tr>
      <w:tr w:rsidR="00FC787A" w:rsidRPr="00DD3183">
        <w:trPr>
          <w:cantSplit/>
        </w:trPr>
        <w:tc>
          <w:tcPr>
            <w:tcW w:w="4570" w:type="dxa"/>
            <w:vAlign w:val="center"/>
          </w:tcPr>
          <w:p w:rsidR="000A78BC" w:rsidRPr="00DD3183" w:rsidRDefault="00B46B5F">
            <w:pPr>
              <w:pStyle w:val="Corpodetexto"/>
              <w:rPr>
                <w:rFonts w:ascii="Arial" w:hAnsi="Arial" w:cs="Arial"/>
                <w:bCs/>
                <w:sz w:val="20"/>
                <w:szCs w:val="22"/>
              </w:rPr>
            </w:pPr>
            <w:r w:rsidRPr="00B46B5F">
              <w:rPr>
                <w:rFonts w:ascii="Arial" w:hAnsi="Arial" w:cs="Arial"/>
                <w:bCs/>
                <w:sz w:val="20"/>
                <w:szCs w:val="22"/>
              </w:rPr>
              <w:t>a) Prédio.</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54.262.309,00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r w:rsidR="00FC787A" w:rsidRPr="00DD3183">
        <w:trPr>
          <w:cantSplit/>
        </w:trPr>
        <w:tc>
          <w:tcPr>
            <w:tcW w:w="4570" w:type="dxa"/>
            <w:vAlign w:val="center"/>
          </w:tcPr>
          <w:p w:rsidR="000A78BC" w:rsidRPr="00DD3183" w:rsidRDefault="00B46B5F">
            <w:pPr>
              <w:pStyle w:val="Corpodetexto"/>
              <w:rPr>
                <w:rFonts w:ascii="Arial" w:hAnsi="Arial" w:cs="Arial"/>
                <w:bCs/>
                <w:sz w:val="20"/>
                <w:szCs w:val="22"/>
              </w:rPr>
            </w:pPr>
            <w:r w:rsidRPr="00B46B5F">
              <w:rPr>
                <w:rFonts w:ascii="Arial" w:hAnsi="Arial" w:cs="Arial"/>
                <w:bCs/>
                <w:sz w:val="20"/>
                <w:szCs w:val="22"/>
              </w:rPr>
              <w:t>b) Vidros.</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289.493,00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r w:rsidR="00FC787A"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c) Mobiliário, estoque local do almoxarifado, computadores, servidores, terminais de vídeo, impressoras, baterias, estabilizadores, no break, instalações elétricas, de rede, de voz e de som, cabos óticos, geradores a diesel, subestação elétrica, quadros elétricos, CFTV e controle de acesso, PABX principal e aparelhos telefônicos.</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28.704.098,00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r w:rsidR="00FC787A"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d) Elevadores.</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2.260.862,00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r w:rsidR="00FC787A" w:rsidRPr="00DD3183">
        <w:trPr>
          <w:cantSplit/>
        </w:trPr>
        <w:tc>
          <w:tcPr>
            <w:tcW w:w="4570" w:type="dxa"/>
            <w:vAlign w:val="center"/>
          </w:tcPr>
          <w:p w:rsidR="000A78BC" w:rsidRPr="00DD3183" w:rsidRDefault="00B46B5F">
            <w:pPr>
              <w:pStyle w:val="Corpodetexto"/>
              <w:jc w:val="both"/>
              <w:rPr>
                <w:rFonts w:ascii="Arial" w:hAnsi="Arial" w:cs="Arial"/>
                <w:bCs/>
                <w:color w:val="FF0000"/>
                <w:sz w:val="20"/>
                <w:szCs w:val="22"/>
              </w:rPr>
            </w:pPr>
            <w:r w:rsidRPr="00B46B5F">
              <w:rPr>
                <w:rFonts w:ascii="Arial" w:hAnsi="Arial" w:cs="Arial"/>
                <w:bCs/>
                <w:sz w:val="20"/>
                <w:szCs w:val="22"/>
              </w:rPr>
              <w:t>e) Centrais de ar condicionado, Chiller, Fan Cois, minisplits, condicionadores de janela, condicionadores portáteis, Selfs Containeds, Fancoletes, exaustores, termoacumulador, dutos de ferro, dutos de alumínio, sistema de automação.</w:t>
            </w:r>
          </w:p>
        </w:tc>
        <w:tc>
          <w:tcPr>
            <w:tcW w:w="1800" w:type="dxa"/>
            <w:vAlign w:val="center"/>
          </w:tcPr>
          <w:p w:rsidR="000A78BC" w:rsidRPr="00DD3183" w:rsidRDefault="00B46B5F">
            <w:pPr>
              <w:pStyle w:val="Corpodetexto"/>
              <w:jc w:val="right"/>
              <w:rPr>
                <w:rFonts w:ascii="Arial" w:hAnsi="Arial" w:cs="Arial"/>
                <w:bCs/>
                <w:color w:val="FF0000"/>
                <w:sz w:val="20"/>
                <w:szCs w:val="22"/>
              </w:rPr>
            </w:pPr>
            <w:r w:rsidRPr="00B46B5F">
              <w:rPr>
                <w:rFonts w:ascii="Arial" w:hAnsi="Arial" w:cs="Arial"/>
                <w:bCs/>
                <w:sz w:val="20"/>
                <w:szCs w:val="22"/>
              </w:rPr>
              <w:t>4.643.068,00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r w:rsidR="00FC787A"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1.2. Quebra de vidros (danos resultantes da ação de calor artificial ou causados por imprudência, culpa de terceiros ou por atos involuntários do segurado, empregados ou prepostos).</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51.626,00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r w:rsidR="00FC787A"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1.3. Guarda de veículos de terceiros – Roubo.</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99.712,00</w:t>
            </w:r>
          </w:p>
        </w:tc>
        <w:tc>
          <w:tcPr>
            <w:tcW w:w="270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a) 20% dos prejuízos, limitado ao mínimo de R$ 1.770,00 (veículos nacionais);</w:t>
            </w:r>
          </w:p>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 xml:space="preserve">b) 20% dos prejuízos, limitado ao mínimo de R$ 3.341,00 (veículos importados). </w:t>
            </w:r>
          </w:p>
        </w:tc>
      </w:tr>
      <w:tr w:rsidR="00FC787A"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 xml:space="preserve">1.4. Danos elétricos: todos os equipamentos elétricos, principalmente: computadores de pequeno e grande porte, servidores, seus periféricos, suas instalações óticas, de rede, de voz, de som, inclusive seus respectivos equipamentos, baterias, no breaks, impressoras, aparelhos de ar condicionado, centrais de ar condicionado, elevadores, geradores a diesel, subestação elétrica, quadros elétricos, equipamento de sonorização com suas instalações e equipamentos emissores de ondas eletromagnéticas, PABX principal. </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1.066.701,00</w:t>
            </w:r>
          </w:p>
        </w:tc>
        <w:tc>
          <w:tcPr>
            <w:tcW w:w="270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10% dos prejuízos, limitado ao mínimo de R$ 1.197,00</w:t>
            </w:r>
          </w:p>
        </w:tc>
      </w:tr>
      <w:tr w:rsidR="00FC787A"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1.5. Impacto de veículo e queda de aeronave.</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607.557,00</w:t>
            </w:r>
          </w:p>
        </w:tc>
        <w:tc>
          <w:tcPr>
            <w:tcW w:w="270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10% dos prejuízos, limitado ao mínimo de R$ 1.159,00</w:t>
            </w:r>
          </w:p>
        </w:tc>
      </w:tr>
      <w:tr w:rsidR="00FC787A"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1.6. Responsabilidade Civil Geral.</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6.258.629,00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bl>
    <w:p w:rsidR="009F1D3D" w:rsidRDefault="009F1D3D">
      <w:pPr>
        <w:spacing w:after="120"/>
        <w:rPr>
          <w:rFonts w:ascii="Arial" w:hAnsi="Arial" w:cs="Arial"/>
          <w:sz w:val="22"/>
          <w:szCs w:val="22"/>
        </w:rPr>
      </w:pPr>
    </w:p>
    <w:p w:rsidR="009F1D3D" w:rsidRDefault="00B04172">
      <w:pPr>
        <w:spacing w:after="120"/>
        <w:rPr>
          <w:rFonts w:ascii="Arial" w:hAnsi="Arial" w:cs="Arial"/>
          <w:sz w:val="22"/>
          <w:szCs w:val="22"/>
        </w:rPr>
      </w:pPr>
      <w:r w:rsidRPr="00B04172">
        <w:rPr>
          <w:rFonts w:ascii="Arial" w:hAnsi="Arial" w:cs="Arial"/>
          <w:sz w:val="22"/>
          <w:szCs w:val="22"/>
        </w:rPr>
        <w:br w:type="page"/>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9070"/>
      </w:tblGrid>
      <w:tr w:rsidR="00DF100C" w:rsidRPr="000F4ACE">
        <w:tc>
          <w:tcPr>
            <w:tcW w:w="9070" w:type="dxa"/>
            <w:shd w:val="clear" w:color="auto" w:fill="E0E0E0"/>
          </w:tcPr>
          <w:p w:rsidR="000A78BC" w:rsidRDefault="00B04172">
            <w:pPr>
              <w:pStyle w:val="Ttulo3"/>
              <w:tabs>
                <w:tab w:val="left" w:pos="4500"/>
              </w:tabs>
              <w:jc w:val="left"/>
              <w:rPr>
                <w:rFonts w:ascii="Arial" w:hAnsi="Arial" w:cs="Arial"/>
                <w:b w:val="0"/>
                <w:sz w:val="22"/>
                <w:szCs w:val="22"/>
              </w:rPr>
            </w:pPr>
            <w:r w:rsidRPr="00B04172">
              <w:rPr>
                <w:rFonts w:ascii="Arial" w:hAnsi="Arial" w:cs="Arial"/>
                <w:b w:val="0"/>
                <w:sz w:val="22"/>
                <w:szCs w:val="22"/>
              </w:rPr>
              <w:lastRenderedPageBreak/>
              <w:t>2. PRÉDIO ANEXO I:</w:t>
            </w:r>
          </w:p>
        </w:tc>
      </w:tr>
    </w:tbl>
    <w:p w:rsidR="009F1D3D" w:rsidRDefault="009F1D3D">
      <w:pPr>
        <w:spacing w:after="120"/>
        <w:rPr>
          <w:rFonts w:ascii="Arial" w:hAnsi="Arial" w:cs="Arial"/>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0"/>
        <w:gridCol w:w="1800"/>
        <w:gridCol w:w="2700"/>
      </w:tblGrid>
      <w:tr w:rsidR="00DF100C" w:rsidRPr="00DD3183">
        <w:tc>
          <w:tcPr>
            <w:tcW w:w="4570" w:type="dxa"/>
            <w:vAlign w:val="center"/>
          </w:tcPr>
          <w:p w:rsidR="000A78BC" w:rsidRPr="00DD3183" w:rsidRDefault="00B46B5F">
            <w:pPr>
              <w:pStyle w:val="Corpodetexto"/>
              <w:jc w:val="center"/>
              <w:rPr>
                <w:rFonts w:ascii="Arial" w:hAnsi="Arial" w:cs="Arial"/>
                <w:sz w:val="20"/>
                <w:szCs w:val="22"/>
              </w:rPr>
            </w:pPr>
            <w:r w:rsidRPr="00B46B5F">
              <w:rPr>
                <w:rFonts w:ascii="Arial" w:hAnsi="Arial" w:cs="Arial"/>
                <w:sz w:val="20"/>
                <w:szCs w:val="22"/>
              </w:rPr>
              <w:t>COBERTURAS</w:t>
            </w:r>
          </w:p>
        </w:tc>
        <w:tc>
          <w:tcPr>
            <w:tcW w:w="1800" w:type="dxa"/>
            <w:vAlign w:val="center"/>
          </w:tcPr>
          <w:p w:rsidR="000A78BC" w:rsidRPr="00DD3183" w:rsidRDefault="00B46B5F">
            <w:pPr>
              <w:pStyle w:val="Corpodetexto"/>
              <w:jc w:val="center"/>
              <w:rPr>
                <w:rFonts w:ascii="Arial" w:hAnsi="Arial" w:cs="Arial"/>
                <w:sz w:val="20"/>
                <w:szCs w:val="22"/>
              </w:rPr>
            </w:pPr>
            <w:r w:rsidRPr="00B46B5F">
              <w:rPr>
                <w:rFonts w:ascii="Arial" w:hAnsi="Arial" w:cs="Arial"/>
                <w:sz w:val="20"/>
                <w:szCs w:val="22"/>
              </w:rPr>
              <w:t>LMI (R$)</w:t>
            </w:r>
          </w:p>
        </w:tc>
        <w:tc>
          <w:tcPr>
            <w:tcW w:w="2700" w:type="dxa"/>
            <w:vAlign w:val="center"/>
          </w:tcPr>
          <w:p w:rsidR="000A78BC" w:rsidRPr="00DD3183" w:rsidRDefault="00B46B5F">
            <w:pPr>
              <w:pStyle w:val="Corpodetexto"/>
              <w:jc w:val="center"/>
              <w:rPr>
                <w:rFonts w:ascii="Arial" w:hAnsi="Arial" w:cs="Arial"/>
                <w:sz w:val="20"/>
                <w:szCs w:val="22"/>
              </w:rPr>
            </w:pPr>
            <w:r w:rsidRPr="00B46B5F">
              <w:rPr>
                <w:rFonts w:ascii="Arial" w:hAnsi="Arial" w:cs="Arial"/>
                <w:sz w:val="20"/>
                <w:szCs w:val="22"/>
              </w:rPr>
              <w:t>FRANQUIA</w:t>
            </w:r>
          </w:p>
        </w:tc>
      </w:tr>
      <w:tr w:rsidR="00B36F39" w:rsidRPr="00DD3183">
        <w:trPr>
          <w:cantSplit/>
          <w:trHeight w:val="20"/>
        </w:trPr>
        <w:tc>
          <w:tcPr>
            <w:tcW w:w="9070" w:type="dxa"/>
            <w:gridSpan w:val="3"/>
            <w:vAlign w:val="center"/>
          </w:tcPr>
          <w:p w:rsidR="000A78BC" w:rsidRPr="00DD3183" w:rsidRDefault="00B46B5F">
            <w:pPr>
              <w:pStyle w:val="Corpodetexto"/>
              <w:rPr>
                <w:rFonts w:ascii="Arial" w:hAnsi="Arial" w:cs="Arial"/>
                <w:bCs/>
                <w:sz w:val="20"/>
                <w:szCs w:val="22"/>
              </w:rPr>
            </w:pPr>
            <w:r w:rsidRPr="00B46B5F">
              <w:rPr>
                <w:rFonts w:ascii="Arial" w:hAnsi="Arial" w:cs="Arial"/>
                <w:bCs/>
                <w:sz w:val="20"/>
                <w:szCs w:val="22"/>
              </w:rPr>
              <w:t>2.1. Incêndio, queda de raio e explosão de qualquer natureza:</w:t>
            </w:r>
          </w:p>
        </w:tc>
      </w:tr>
      <w:tr w:rsidR="00DF100C" w:rsidRPr="00DD3183">
        <w:trPr>
          <w:cantSplit/>
        </w:trPr>
        <w:tc>
          <w:tcPr>
            <w:tcW w:w="4570" w:type="dxa"/>
            <w:vAlign w:val="center"/>
          </w:tcPr>
          <w:p w:rsidR="000A78BC" w:rsidRPr="00DD3183" w:rsidRDefault="00B46B5F">
            <w:pPr>
              <w:pStyle w:val="Corpodetexto"/>
              <w:jc w:val="both"/>
              <w:rPr>
                <w:rFonts w:ascii="Arial" w:hAnsi="Arial" w:cs="Arial"/>
                <w:sz w:val="20"/>
                <w:szCs w:val="22"/>
              </w:rPr>
            </w:pPr>
            <w:r w:rsidRPr="00B46B5F">
              <w:rPr>
                <w:rFonts w:ascii="Arial" w:hAnsi="Arial" w:cs="Arial"/>
                <w:sz w:val="20"/>
                <w:szCs w:val="22"/>
              </w:rPr>
              <w:t>a) Prédio, quiosque para recreação, guarita de segurança, garagens de veículos, dique para lavagem de veículos, casa de compressores, subestação elétrica, gerador a diesel, oficina para manutenção de veículos.</w:t>
            </w:r>
          </w:p>
        </w:tc>
        <w:tc>
          <w:tcPr>
            <w:tcW w:w="1800" w:type="dxa"/>
            <w:vAlign w:val="center"/>
          </w:tcPr>
          <w:p w:rsidR="000A78BC" w:rsidRPr="00DD3183" w:rsidRDefault="00B46B5F">
            <w:pPr>
              <w:pStyle w:val="Corpodetexto"/>
              <w:jc w:val="right"/>
              <w:rPr>
                <w:rFonts w:ascii="Arial" w:hAnsi="Arial" w:cs="Arial"/>
                <w:sz w:val="20"/>
                <w:szCs w:val="22"/>
              </w:rPr>
            </w:pPr>
            <w:r w:rsidRPr="00B46B5F">
              <w:rPr>
                <w:rFonts w:ascii="Arial" w:hAnsi="Arial" w:cs="Arial"/>
                <w:sz w:val="20"/>
                <w:szCs w:val="22"/>
              </w:rPr>
              <w:t>3.160.380,00</w:t>
            </w:r>
          </w:p>
        </w:tc>
        <w:tc>
          <w:tcPr>
            <w:tcW w:w="2700" w:type="dxa"/>
            <w:vAlign w:val="center"/>
          </w:tcPr>
          <w:p w:rsidR="000A78BC" w:rsidRPr="00DD3183" w:rsidRDefault="00B46B5F">
            <w:pPr>
              <w:pStyle w:val="Corpodetexto"/>
              <w:jc w:val="center"/>
              <w:rPr>
                <w:rFonts w:ascii="Arial" w:hAnsi="Arial" w:cs="Arial"/>
                <w:sz w:val="20"/>
                <w:szCs w:val="22"/>
              </w:rPr>
            </w:pPr>
            <w:r w:rsidRPr="00B46B5F">
              <w:rPr>
                <w:rFonts w:ascii="Arial" w:hAnsi="Arial" w:cs="Arial"/>
                <w:sz w:val="20"/>
                <w:szCs w:val="22"/>
              </w:rPr>
              <w:t>Não há</w:t>
            </w:r>
          </w:p>
        </w:tc>
      </w:tr>
      <w:tr w:rsidR="00DF100C" w:rsidRPr="00DD3183">
        <w:trPr>
          <w:cantSplit/>
        </w:trPr>
        <w:tc>
          <w:tcPr>
            <w:tcW w:w="4570" w:type="dxa"/>
            <w:vAlign w:val="center"/>
          </w:tcPr>
          <w:p w:rsidR="000A78BC" w:rsidRPr="00DD3183" w:rsidRDefault="00B46B5F">
            <w:pPr>
              <w:pStyle w:val="Corpodetexto"/>
              <w:jc w:val="both"/>
              <w:rPr>
                <w:rFonts w:ascii="Arial" w:hAnsi="Arial" w:cs="Arial"/>
                <w:sz w:val="20"/>
                <w:szCs w:val="22"/>
              </w:rPr>
            </w:pPr>
            <w:r w:rsidRPr="00B46B5F">
              <w:rPr>
                <w:rFonts w:ascii="Arial" w:hAnsi="Arial" w:cs="Arial"/>
                <w:sz w:val="20"/>
                <w:szCs w:val="22"/>
              </w:rPr>
              <w:t>b) Vidros.</w:t>
            </w:r>
          </w:p>
        </w:tc>
        <w:tc>
          <w:tcPr>
            <w:tcW w:w="1800" w:type="dxa"/>
            <w:vAlign w:val="center"/>
          </w:tcPr>
          <w:p w:rsidR="000A78BC" w:rsidRPr="00DD3183" w:rsidRDefault="00B46B5F">
            <w:pPr>
              <w:pStyle w:val="Corpodetexto"/>
              <w:jc w:val="right"/>
              <w:rPr>
                <w:rFonts w:ascii="Arial" w:hAnsi="Arial" w:cs="Arial"/>
                <w:sz w:val="20"/>
                <w:szCs w:val="22"/>
              </w:rPr>
            </w:pPr>
            <w:r w:rsidRPr="00B46B5F">
              <w:rPr>
                <w:rFonts w:ascii="Arial" w:hAnsi="Arial" w:cs="Arial"/>
                <w:sz w:val="20"/>
                <w:szCs w:val="22"/>
              </w:rPr>
              <w:t>4.772,00</w:t>
            </w:r>
          </w:p>
        </w:tc>
        <w:tc>
          <w:tcPr>
            <w:tcW w:w="2700" w:type="dxa"/>
            <w:vAlign w:val="center"/>
          </w:tcPr>
          <w:p w:rsidR="000A78BC" w:rsidRPr="00DD3183" w:rsidRDefault="00B46B5F">
            <w:pPr>
              <w:pStyle w:val="Corpodetexto"/>
              <w:jc w:val="center"/>
              <w:rPr>
                <w:rFonts w:ascii="Arial" w:hAnsi="Arial" w:cs="Arial"/>
                <w:sz w:val="20"/>
                <w:szCs w:val="22"/>
              </w:rPr>
            </w:pPr>
            <w:r w:rsidRPr="00B46B5F">
              <w:rPr>
                <w:rFonts w:ascii="Arial" w:hAnsi="Arial" w:cs="Arial"/>
                <w:sz w:val="20"/>
                <w:szCs w:val="22"/>
              </w:rPr>
              <w:t>Não há</w:t>
            </w:r>
          </w:p>
        </w:tc>
      </w:tr>
      <w:tr w:rsidR="00DF100C" w:rsidRPr="00DD3183">
        <w:trPr>
          <w:cantSplit/>
        </w:trPr>
        <w:tc>
          <w:tcPr>
            <w:tcW w:w="4570" w:type="dxa"/>
            <w:vAlign w:val="center"/>
          </w:tcPr>
          <w:p w:rsidR="000A78BC" w:rsidRPr="00DD3183" w:rsidRDefault="00B46B5F">
            <w:pPr>
              <w:pStyle w:val="Corpodetexto"/>
              <w:jc w:val="both"/>
              <w:rPr>
                <w:rFonts w:ascii="Arial" w:hAnsi="Arial" w:cs="Arial"/>
                <w:sz w:val="20"/>
                <w:szCs w:val="22"/>
              </w:rPr>
            </w:pPr>
            <w:r w:rsidRPr="00B46B5F">
              <w:rPr>
                <w:rFonts w:ascii="Arial" w:hAnsi="Arial" w:cs="Arial"/>
                <w:sz w:val="20"/>
                <w:szCs w:val="22"/>
              </w:rPr>
              <w:t xml:space="preserve">c) Mobiliário, estoque local do almoxarifado, computadores, terminais de vídeo, impressoras, baterias, estabilizadores, no break, quadros elétricos, instalações elétricas, de rede e de voz som, cabos óticos, compartimento modular escamoteável (MODULAR SAFE), </w:t>
            </w:r>
            <w:r w:rsidRPr="00B46B5F">
              <w:rPr>
                <w:rFonts w:ascii="Arial" w:hAnsi="Arial" w:cs="Arial"/>
                <w:bCs/>
                <w:sz w:val="20"/>
                <w:szCs w:val="22"/>
              </w:rPr>
              <w:t>gerador a diesel, subestação elétrica,</w:t>
            </w:r>
            <w:r w:rsidRPr="00B46B5F">
              <w:rPr>
                <w:rFonts w:ascii="Arial" w:hAnsi="Arial" w:cs="Arial"/>
                <w:sz w:val="20"/>
                <w:szCs w:val="22"/>
              </w:rPr>
              <w:t xml:space="preserve"> CFTV, controle de acesso, PABX secundário.</w:t>
            </w:r>
          </w:p>
        </w:tc>
        <w:tc>
          <w:tcPr>
            <w:tcW w:w="1800" w:type="dxa"/>
            <w:vAlign w:val="center"/>
          </w:tcPr>
          <w:p w:rsidR="000A78BC" w:rsidRPr="00DD3183" w:rsidRDefault="00B46B5F">
            <w:pPr>
              <w:pStyle w:val="Corpodetexto"/>
              <w:jc w:val="right"/>
              <w:rPr>
                <w:rFonts w:ascii="Arial" w:hAnsi="Arial" w:cs="Arial"/>
                <w:sz w:val="20"/>
                <w:szCs w:val="22"/>
              </w:rPr>
            </w:pPr>
            <w:r w:rsidRPr="00B46B5F">
              <w:rPr>
                <w:rFonts w:ascii="Arial" w:hAnsi="Arial" w:cs="Arial"/>
                <w:sz w:val="20"/>
                <w:szCs w:val="22"/>
              </w:rPr>
              <w:t>1.160.766,00</w:t>
            </w:r>
          </w:p>
        </w:tc>
        <w:tc>
          <w:tcPr>
            <w:tcW w:w="2700" w:type="dxa"/>
            <w:vAlign w:val="center"/>
          </w:tcPr>
          <w:p w:rsidR="000A78BC" w:rsidRPr="00DD3183" w:rsidRDefault="00B46B5F">
            <w:pPr>
              <w:pStyle w:val="Corpodetexto"/>
              <w:jc w:val="center"/>
              <w:rPr>
                <w:rFonts w:ascii="Arial" w:hAnsi="Arial" w:cs="Arial"/>
                <w:sz w:val="20"/>
                <w:szCs w:val="22"/>
              </w:rPr>
            </w:pPr>
            <w:r w:rsidRPr="00B46B5F">
              <w:rPr>
                <w:rFonts w:ascii="Arial" w:hAnsi="Arial" w:cs="Arial"/>
                <w:sz w:val="20"/>
                <w:szCs w:val="22"/>
              </w:rPr>
              <w:t>Não há</w:t>
            </w:r>
          </w:p>
        </w:tc>
      </w:tr>
      <w:tr w:rsidR="00DF100C" w:rsidRPr="00DD3183">
        <w:trPr>
          <w:cantSplit/>
        </w:trPr>
        <w:tc>
          <w:tcPr>
            <w:tcW w:w="4570" w:type="dxa"/>
            <w:vAlign w:val="center"/>
          </w:tcPr>
          <w:p w:rsidR="000A78BC" w:rsidRPr="00DD3183" w:rsidRDefault="00B46B5F">
            <w:pPr>
              <w:pStyle w:val="Corpodetexto"/>
              <w:jc w:val="both"/>
              <w:rPr>
                <w:rFonts w:ascii="Arial" w:hAnsi="Arial" w:cs="Arial"/>
                <w:sz w:val="20"/>
                <w:szCs w:val="22"/>
              </w:rPr>
            </w:pPr>
            <w:r w:rsidRPr="00B46B5F">
              <w:rPr>
                <w:rFonts w:ascii="Arial" w:hAnsi="Arial" w:cs="Arial"/>
                <w:sz w:val="20"/>
                <w:szCs w:val="22"/>
              </w:rPr>
              <w:t>d) Elevador.</w:t>
            </w:r>
          </w:p>
        </w:tc>
        <w:tc>
          <w:tcPr>
            <w:tcW w:w="1800" w:type="dxa"/>
            <w:vAlign w:val="center"/>
          </w:tcPr>
          <w:p w:rsidR="000A78BC" w:rsidRPr="00DD3183" w:rsidRDefault="00B46B5F">
            <w:pPr>
              <w:pStyle w:val="Corpodetexto"/>
              <w:jc w:val="right"/>
              <w:rPr>
                <w:rFonts w:ascii="Arial" w:hAnsi="Arial" w:cs="Arial"/>
                <w:sz w:val="20"/>
                <w:szCs w:val="22"/>
              </w:rPr>
            </w:pPr>
            <w:r w:rsidRPr="00B46B5F">
              <w:rPr>
                <w:rFonts w:ascii="Arial" w:hAnsi="Arial" w:cs="Arial"/>
                <w:sz w:val="20"/>
                <w:szCs w:val="22"/>
              </w:rPr>
              <w:t>92.861,00</w:t>
            </w:r>
          </w:p>
        </w:tc>
        <w:tc>
          <w:tcPr>
            <w:tcW w:w="2700" w:type="dxa"/>
            <w:vAlign w:val="center"/>
          </w:tcPr>
          <w:p w:rsidR="000A78BC" w:rsidRPr="00DD3183" w:rsidRDefault="00B46B5F">
            <w:pPr>
              <w:pStyle w:val="Corpodetexto"/>
              <w:jc w:val="center"/>
              <w:rPr>
                <w:rFonts w:ascii="Arial" w:hAnsi="Arial" w:cs="Arial"/>
                <w:sz w:val="20"/>
                <w:szCs w:val="22"/>
              </w:rPr>
            </w:pPr>
            <w:r w:rsidRPr="00B46B5F">
              <w:rPr>
                <w:rFonts w:ascii="Arial" w:hAnsi="Arial" w:cs="Arial"/>
                <w:sz w:val="20"/>
                <w:szCs w:val="22"/>
              </w:rPr>
              <w:t>Não há</w:t>
            </w:r>
          </w:p>
        </w:tc>
      </w:tr>
      <w:tr w:rsidR="00DF100C" w:rsidRPr="00DD3183">
        <w:trPr>
          <w:cantSplit/>
        </w:trPr>
        <w:tc>
          <w:tcPr>
            <w:tcW w:w="4570" w:type="dxa"/>
            <w:vAlign w:val="center"/>
          </w:tcPr>
          <w:p w:rsidR="000A78BC" w:rsidRPr="00DD3183" w:rsidRDefault="00B46B5F">
            <w:pPr>
              <w:pStyle w:val="Corpodetexto"/>
              <w:jc w:val="both"/>
              <w:rPr>
                <w:rFonts w:ascii="Arial" w:hAnsi="Arial" w:cs="Arial"/>
                <w:sz w:val="20"/>
                <w:szCs w:val="22"/>
              </w:rPr>
            </w:pPr>
            <w:r w:rsidRPr="00B46B5F">
              <w:rPr>
                <w:rFonts w:ascii="Arial" w:hAnsi="Arial" w:cs="Arial"/>
                <w:sz w:val="20"/>
                <w:szCs w:val="22"/>
              </w:rPr>
              <w:t>e) Centrais de ar condicionado, composta de unidades evaporadores (cassetes e splits), condensadoras, quadros elétricos, sistema de automação e tubulações de interligação e aparelhos condicionadores de ar tipo janela.</w:t>
            </w:r>
          </w:p>
        </w:tc>
        <w:tc>
          <w:tcPr>
            <w:tcW w:w="1800" w:type="dxa"/>
            <w:vAlign w:val="center"/>
          </w:tcPr>
          <w:p w:rsidR="000A78BC" w:rsidRPr="00DD3183" w:rsidRDefault="00B46B5F">
            <w:pPr>
              <w:pStyle w:val="Corpodetexto"/>
              <w:jc w:val="right"/>
              <w:rPr>
                <w:rFonts w:ascii="Arial" w:hAnsi="Arial" w:cs="Arial"/>
                <w:sz w:val="20"/>
                <w:szCs w:val="22"/>
              </w:rPr>
            </w:pPr>
            <w:r w:rsidRPr="00B46B5F">
              <w:rPr>
                <w:rFonts w:ascii="Arial" w:hAnsi="Arial" w:cs="Arial"/>
                <w:sz w:val="20"/>
                <w:szCs w:val="22"/>
              </w:rPr>
              <w:t>266.977,00</w:t>
            </w:r>
          </w:p>
          <w:p w:rsidR="000A78BC" w:rsidRPr="00DD3183" w:rsidRDefault="000A78BC">
            <w:pPr>
              <w:pStyle w:val="Corpodetexto"/>
              <w:jc w:val="right"/>
              <w:rPr>
                <w:rFonts w:ascii="Arial" w:hAnsi="Arial" w:cs="Arial"/>
                <w:sz w:val="20"/>
                <w:szCs w:val="22"/>
              </w:rPr>
            </w:pPr>
          </w:p>
        </w:tc>
        <w:tc>
          <w:tcPr>
            <w:tcW w:w="2700" w:type="dxa"/>
            <w:vAlign w:val="center"/>
          </w:tcPr>
          <w:p w:rsidR="000A78BC" w:rsidRPr="00DD3183" w:rsidRDefault="00B46B5F">
            <w:pPr>
              <w:pStyle w:val="Corpodetexto"/>
              <w:jc w:val="center"/>
              <w:rPr>
                <w:rFonts w:ascii="Arial" w:hAnsi="Arial" w:cs="Arial"/>
                <w:sz w:val="20"/>
                <w:szCs w:val="22"/>
              </w:rPr>
            </w:pPr>
            <w:r w:rsidRPr="00B46B5F">
              <w:rPr>
                <w:rFonts w:ascii="Arial" w:hAnsi="Arial" w:cs="Arial"/>
                <w:sz w:val="20"/>
                <w:szCs w:val="22"/>
              </w:rPr>
              <w:t>Não há</w:t>
            </w:r>
          </w:p>
        </w:tc>
      </w:tr>
      <w:tr w:rsidR="007F4D07" w:rsidRPr="00DD3183">
        <w:trPr>
          <w:cantSplit/>
        </w:trPr>
        <w:tc>
          <w:tcPr>
            <w:tcW w:w="4570" w:type="dxa"/>
            <w:vAlign w:val="center"/>
          </w:tcPr>
          <w:p w:rsidR="000A78BC" w:rsidRPr="00DD3183" w:rsidRDefault="00B46B5F">
            <w:pPr>
              <w:pStyle w:val="Corpodetexto"/>
              <w:jc w:val="both"/>
              <w:rPr>
                <w:rFonts w:ascii="Arial" w:hAnsi="Arial" w:cs="Arial"/>
                <w:sz w:val="20"/>
                <w:szCs w:val="22"/>
              </w:rPr>
            </w:pPr>
            <w:r w:rsidRPr="00B46B5F">
              <w:rPr>
                <w:rFonts w:ascii="Arial" w:hAnsi="Arial" w:cs="Arial"/>
                <w:sz w:val="20"/>
                <w:szCs w:val="22"/>
              </w:rPr>
              <w:t>2.2. Quebra de vidros (danos resultantes da ação de calor artificial ou causados por imprudência, culpa de terceiros ou por atos involuntários do segurado, empregados ou prepostos).</w:t>
            </w:r>
          </w:p>
        </w:tc>
        <w:tc>
          <w:tcPr>
            <w:tcW w:w="1800" w:type="dxa"/>
            <w:vAlign w:val="center"/>
          </w:tcPr>
          <w:p w:rsidR="000A78BC" w:rsidRPr="00DD3183" w:rsidRDefault="00B46B5F">
            <w:pPr>
              <w:pStyle w:val="Corpodetexto"/>
              <w:jc w:val="right"/>
              <w:rPr>
                <w:rFonts w:ascii="Arial" w:hAnsi="Arial" w:cs="Arial"/>
                <w:sz w:val="20"/>
                <w:szCs w:val="22"/>
              </w:rPr>
            </w:pPr>
            <w:r w:rsidRPr="00B46B5F">
              <w:rPr>
                <w:rFonts w:ascii="Arial" w:hAnsi="Arial" w:cs="Arial"/>
                <w:sz w:val="20"/>
                <w:szCs w:val="22"/>
              </w:rPr>
              <w:t>4.772,00</w:t>
            </w:r>
          </w:p>
        </w:tc>
        <w:tc>
          <w:tcPr>
            <w:tcW w:w="2700" w:type="dxa"/>
            <w:vAlign w:val="center"/>
          </w:tcPr>
          <w:p w:rsidR="000A78BC" w:rsidRPr="00DD3183" w:rsidRDefault="00B46B5F">
            <w:pPr>
              <w:pStyle w:val="Corpodetexto"/>
              <w:jc w:val="center"/>
              <w:rPr>
                <w:rFonts w:ascii="Arial" w:hAnsi="Arial" w:cs="Arial"/>
                <w:sz w:val="20"/>
                <w:szCs w:val="22"/>
              </w:rPr>
            </w:pPr>
            <w:r w:rsidRPr="00B46B5F">
              <w:rPr>
                <w:rFonts w:ascii="Arial" w:hAnsi="Arial" w:cs="Arial"/>
                <w:sz w:val="20"/>
                <w:szCs w:val="22"/>
              </w:rPr>
              <w:t>Não há</w:t>
            </w:r>
          </w:p>
        </w:tc>
      </w:tr>
      <w:tr w:rsidR="003613FA" w:rsidRPr="00DD3183">
        <w:trPr>
          <w:cantSplit/>
        </w:trPr>
        <w:tc>
          <w:tcPr>
            <w:tcW w:w="4570" w:type="dxa"/>
            <w:vAlign w:val="center"/>
          </w:tcPr>
          <w:p w:rsidR="000A78BC" w:rsidRPr="00DD3183" w:rsidRDefault="00B46B5F">
            <w:pPr>
              <w:pStyle w:val="Corpodetexto"/>
              <w:jc w:val="both"/>
              <w:rPr>
                <w:rFonts w:ascii="Arial" w:hAnsi="Arial" w:cs="Arial"/>
                <w:sz w:val="20"/>
                <w:szCs w:val="22"/>
              </w:rPr>
            </w:pPr>
            <w:r w:rsidRPr="00B46B5F">
              <w:rPr>
                <w:rFonts w:ascii="Arial" w:hAnsi="Arial" w:cs="Arial"/>
                <w:sz w:val="20"/>
                <w:szCs w:val="22"/>
              </w:rPr>
              <w:t>2.3. Guarda de veículos de terceiros – Roubo.</w:t>
            </w:r>
          </w:p>
        </w:tc>
        <w:tc>
          <w:tcPr>
            <w:tcW w:w="1800" w:type="dxa"/>
            <w:vAlign w:val="center"/>
          </w:tcPr>
          <w:p w:rsidR="000A78BC" w:rsidRPr="00DD3183" w:rsidRDefault="00B46B5F">
            <w:pPr>
              <w:pStyle w:val="Corpodetexto"/>
              <w:jc w:val="right"/>
              <w:rPr>
                <w:rFonts w:ascii="Arial" w:hAnsi="Arial" w:cs="Arial"/>
                <w:sz w:val="20"/>
                <w:szCs w:val="22"/>
              </w:rPr>
            </w:pPr>
            <w:r w:rsidRPr="00B46B5F">
              <w:rPr>
                <w:rFonts w:ascii="Arial" w:hAnsi="Arial" w:cs="Arial"/>
                <w:sz w:val="20"/>
                <w:szCs w:val="22"/>
              </w:rPr>
              <w:t>99.712,00</w:t>
            </w:r>
          </w:p>
        </w:tc>
        <w:tc>
          <w:tcPr>
            <w:tcW w:w="2700" w:type="dxa"/>
            <w:vAlign w:val="center"/>
          </w:tcPr>
          <w:p w:rsidR="000A78BC" w:rsidRPr="00DD3183" w:rsidRDefault="00B46B5F">
            <w:pPr>
              <w:pStyle w:val="Corpodetexto"/>
              <w:jc w:val="both"/>
              <w:rPr>
                <w:rFonts w:ascii="Arial" w:hAnsi="Arial" w:cs="Arial"/>
                <w:sz w:val="20"/>
                <w:szCs w:val="22"/>
              </w:rPr>
            </w:pPr>
            <w:r w:rsidRPr="00B46B5F">
              <w:rPr>
                <w:rFonts w:ascii="Arial" w:hAnsi="Arial" w:cs="Arial"/>
                <w:sz w:val="20"/>
                <w:szCs w:val="22"/>
              </w:rPr>
              <w:t>a) 20% dos prejuízos, limitado ao mínimo de R$ 1.770,00 (veículos nacionais);</w:t>
            </w:r>
          </w:p>
          <w:p w:rsidR="000A78BC" w:rsidRPr="00DD3183" w:rsidRDefault="00B46B5F">
            <w:pPr>
              <w:pStyle w:val="Corpodetexto"/>
              <w:jc w:val="both"/>
              <w:rPr>
                <w:rFonts w:ascii="Arial" w:hAnsi="Arial" w:cs="Arial"/>
                <w:sz w:val="20"/>
                <w:szCs w:val="22"/>
              </w:rPr>
            </w:pPr>
            <w:r w:rsidRPr="00B46B5F">
              <w:rPr>
                <w:rFonts w:ascii="Arial" w:hAnsi="Arial" w:cs="Arial"/>
                <w:sz w:val="20"/>
                <w:szCs w:val="22"/>
              </w:rPr>
              <w:t>b) 20% dos prejuízos, limitado ao mínimo de R$ 3.341,00 (veículos importados)</w:t>
            </w:r>
          </w:p>
        </w:tc>
      </w:tr>
      <w:tr w:rsidR="00DF100C" w:rsidRPr="00DD3183">
        <w:trPr>
          <w:cantSplit/>
        </w:trPr>
        <w:tc>
          <w:tcPr>
            <w:tcW w:w="4570" w:type="dxa"/>
            <w:vAlign w:val="center"/>
          </w:tcPr>
          <w:p w:rsidR="000A78BC" w:rsidRPr="00DD3183" w:rsidRDefault="00B46B5F">
            <w:pPr>
              <w:pStyle w:val="Corpodetexto"/>
              <w:jc w:val="both"/>
              <w:rPr>
                <w:rFonts w:ascii="Arial" w:hAnsi="Arial" w:cs="Arial"/>
                <w:sz w:val="20"/>
                <w:szCs w:val="22"/>
              </w:rPr>
            </w:pPr>
            <w:r w:rsidRPr="00B46B5F">
              <w:rPr>
                <w:rFonts w:ascii="Arial" w:hAnsi="Arial" w:cs="Arial"/>
                <w:sz w:val="20"/>
                <w:szCs w:val="22"/>
              </w:rPr>
              <w:t xml:space="preserve">2.4. Danos elétricos: todos os equipamentos elétricos, principalmente: computadores de pequeno e grande porte, seus periféricos, suas instalações óticas, de rede, baterias, estabilizadores, no breaks, impressoras, compartimento modular escamoteável (MODULAR SAFE), </w:t>
            </w:r>
            <w:r w:rsidRPr="00B46B5F">
              <w:rPr>
                <w:rFonts w:ascii="Arial" w:hAnsi="Arial" w:cs="Arial"/>
                <w:bCs/>
                <w:sz w:val="20"/>
                <w:szCs w:val="22"/>
              </w:rPr>
              <w:t>gerador a diesel,</w:t>
            </w:r>
            <w:r w:rsidRPr="00B46B5F">
              <w:rPr>
                <w:rFonts w:ascii="Arial" w:hAnsi="Arial" w:cs="Arial"/>
                <w:sz w:val="20"/>
                <w:szCs w:val="22"/>
              </w:rPr>
              <w:t xml:space="preserve"> aparelhos de ar condicionado, centrais de ar condicionado, subestação elétrica, quadros elétricos, gerador a diesel, elevadores, equipamento de sonorização com suas instalações e equipamentos emissores de ondas eletromagnéticas, PABX secundário.</w:t>
            </w:r>
          </w:p>
        </w:tc>
        <w:tc>
          <w:tcPr>
            <w:tcW w:w="1800" w:type="dxa"/>
            <w:vAlign w:val="center"/>
          </w:tcPr>
          <w:p w:rsidR="000A78BC" w:rsidRPr="00DD3183" w:rsidRDefault="00B46B5F">
            <w:pPr>
              <w:pStyle w:val="Corpodetexto"/>
              <w:jc w:val="right"/>
              <w:rPr>
                <w:rFonts w:ascii="Arial" w:hAnsi="Arial" w:cs="Arial"/>
                <w:sz w:val="20"/>
                <w:szCs w:val="22"/>
              </w:rPr>
            </w:pPr>
            <w:r w:rsidRPr="00B46B5F">
              <w:rPr>
                <w:rFonts w:ascii="Arial" w:hAnsi="Arial" w:cs="Arial"/>
                <w:sz w:val="20"/>
                <w:szCs w:val="22"/>
              </w:rPr>
              <w:t>173.676,00</w:t>
            </w:r>
          </w:p>
        </w:tc>
        <w:tc>
          <w:tcPr>
            <w:tcW w:w="2700" w:type="dxa"/>
            <w:vAlign w:val="center"/>
          </w:tcPr>
          <w:p w:rsidR="000A78BC" w:rsidRPr="00DD3183" w:rsidRDefault="00B46B5F">
            <w:pPr>
              <w:pStyle w:val="Corpodetexto"/>
              <w:jc w:val="both"/>
              <w:rPr>
                <w:rFonts w:ascii="Arial" w:hAnsi="Arial" w:cs="Arial"/>
                <w:sz w:val="20"/>
                <w:szCs w:val="22"/>
              </w:rPr>
            </w:pPr>
            <w:r w:rsidRPr="00B46B5F">
              <w:rPr>
                <w:rFonts w:ascii="Arial" w:hAnsi="Arial" w:cs="Arial"/>
                <w:sz w:val="20"/>
                <w:szCs w:val="22"/>
              </w:rPr>
              <w:t>10% dos prejuízos com mínimo de R$ 1.197,00</w:t>
            </w:r>
          </w:p>
        </w:tc>
      </w:tr>
      <w:tr w:rsidR="00DF100C" w:rsidRPr="00DD3183">
        <w:trPr>
          <w:cantSplit/>
        </w:trPr>
        <w:tc>
          <w:tcPr>
            <w:tcW w:w="4570" w:type="dxa"/>
            <w:vAlign w:val="center"/>
          </w:tcPr>
          <w:p w:rsidR="000A78BC" w:rsidRPr="00DD3183" w:rsidRDefault="00B46B5F">
            <w:pPr>
              <w:pStyle w:val="Corpodetexto"/>
              <w:jc w:val="both"/>
              <w:rPr>
                <w:rFonts w:ascii="Arial" w:hAnsi="Arial" w:cs="Arial"/>
                <w:sz w:val="20"/>
                <w:szCs w:val="22"/>
              </w:rPr>
            </w:pPr>
            <w:r w:rsidRPr="00B46B5F">
              <w:rPr>
                <w:rFonts w:ascii="Arial" w:hAnsi="Arial" w:cs="Arial"/>
                <w:sz w:val="20"/>
                <w:szCs w:val="22"/>
              </w:rPr>
              <w:t>2.5. Impacto de veículo e queda de aeronave.</w:t>
            </w:r>
          </w:p>
        </w:tc>
        <w:tc>
          <w:tcPr>
            <w:tcW w:w="1800" w:type="dxa"/>
            <w:vAlign w:val="center"/>
          </w:tcPr>
          <w:p w:rsidR="000A78BC" w:rsidRPr="00DD3183" w:rsidRDefault="00B46B5F">
            <w:pPr>
              <w:pStyle w:val="Corpodetexto"/>
              <w:jc w:val="right"/>
              <w:rPr>
                <w:rFonts w:ascii="Arial" w:hAnsi="Arial" w:cs="Arial"/>
                <w:sz w:val="20"/>
                <w:szCs w:val="22"/>
              </w:rPr>
            </w:pPr>
            <w:r w:rsidRPr="00B46B5F">
              <w:rPr>
                <w:rFonts w:ascii="Arial" w:hAnsi="Arial" w:cs="Arial"/>
                <w:sz w:val="20"/>
                <w:szCs w:val="22"/>
              </w:rPr>
              <w:t>60.755,00</w:t>
            </w:r>
          </w:p>
          <w:p w:rsidR="000A78BC" w:rsidRPr="00DD3183" w:rsidRDefault="000A78BC">
            <w:pPr>
              <w:pStyle w:val="Corpodetexto"/>
              <w:jc w:val="right"/>
              <w:rPr>
                <w:rFonts w:ascii="Arial" w:hAnsi="Arial" w:cs="Arial"/>
                <w:sz w:val="20"/>
                <w:szCs w:val="22"/>
              </w:rPr>
            </w:pPr>
          </w:p>
        </w:tc>
        <w:tc>
          <w:tcPr>
            <w:tcW w:w="2700" w:type="dxa"/>
            <w:vAlign w:val="center"/>
          </w:tcPr>
          <w:p w:rsidR="000A78BC" w:rsidRPr="00DD3183" w:rsidRDefault="00B46B5F">
            <w:pPr>
              <w:pStyle w:val="Corpodetexto"/>
              <w:jc w:val="both"/>
              <w:rPr>
                <w:rFonts w:ascii="Arial" w:hAnsi="Arial" w:cs="Arial"/>
                <w:sz w:val="20"/>
                <w:szCs w:val="22"/>
              </w:rPr>
            </w:pPr>
            <w:r w:rsidRPr="00B46B5F">
              <w:rPr>
                <w:rFonts w:ascii="Arial" w:hAnsi="Arial" w:cs="Arial"/>
                <w:sz w:val="20"/>
                <w:szCs w:val="22"/>
              </w:rPr>
              <w:t>10% dos prejuízos com mínimo de R$ 1.159,00</w:t>
            </w:r>
          </w:p>
        </w:tc>
      </w:tr>
      <w:tr w:rsidR="00DF100C" w:rsidRPr="00DD3183">
        <w:trPr>
          <w:cantSplit/>
        </w:trPr>
        <w:tc>
          <w:tcPr>
            <w:tcW w:w="4570" w:type="dxa"/>
            <w:vAlign w:val="center"/>
          </w:tcPr>
          <w:p w:rsidR="000A78BC" w:rsidRPr="00DD3183" w:rsidRDefault="00B46B5F">
            <w:pPr>
              <w:pStyle w:val="Corpodetexto"/>
              <w:jc w:val="both"/>
              <w:rPr>
                <w:rFonts w:ascii="Arial" w:hAnsi="Arial" w:cs="Arial"/>
                <w:sz w:val="20"/>
                <w:szCs w:val="22"/>
              </w:rPr>
            </w:pPr>
            <w:r w:rsidRPr="00B46B5F">
              <w:rPr>
                <w:rFonts w:ascii="Arial" w:hAnsi="Arial" w:cs="Arial"/>
                <w:sz w:val="20"/>
                <w:szCs w:val="22"/>
              </w:rPr>
              <w:t>2.6. Responsabilidade Civil Geral.</w:t>
            </w:r>
          </w:p>
        </w:tc>
        <w:tc>
          <w:tcPr>
            <w:tcW w:w="1800" w:type="dxa"/>
            <w:vAlign w:val="center"/>
          </w:tcPr>
          <w:p w:rsidR="000A78BC" w:rsidRPr="00DD3183" w:rsidRDefault="00B46B5F">
            <w:pPr>
              <w:pStyle w:val="Corpodetexto"/>
              <w:jc w:val="right"/>
              <w:rPr>
                <w:rFonts w:ascii="Arial" w:hAnsi="Arial" w:cs="Arial"/>
                <w:sz w:val="20"/>
                <w:szCs w:val="22"/>
              </w:rPr>
            </w:pPr>
            <w:r w:rsidRPr="00B46B5F">
              <w:rPr>
                <w:rFonts w:ascii="Arial" w:hAnsi="Arial" w:cs="Arial"/>
                <w:sz w:val="20"/>
                <w:szCs w:val="22"/>
              </w:rPr>
              <w:t>595.400,00</w:t>
            </w:r>
          </w:p>
        </w:tc>
        <w:tc>
          <w:tcPr>
            <w:tcW w:w="2700" w:type="dxa"/>
            <w:vAlign w:val="center"/>
          </w:tcPr>
          <w:p w:rsidR="000A78BC" w:rsidRPr="00DD3183" w:rsidRDefault="00B46B5F">
            <w:pPr>
              <w:pStyle w:val="Corpodetexto"/>
              <w:jc w:val="center"/>
              <w:rPr>
                <w:rFonts w:ascii="Arial" w:hAnsi="Arial" w:cs="Arial"/>
                <w:sz w:val="20"/>
                <w:szCs w:val="22"/>
              </w:rPr>
            </w:pPr>
            <w:r w:rsidRPr="00B46B5F">
              <w:rPr>
                <w:rFonts w:ascii="Arial" w:hAnsi="Arial" w:cs="Arial"/>
                <w:sz w:val="20"/>
                <w:szCs w:val="22"/>
              </w:rPr>
              <w:t>Não há</w:t>
            </w:r>
          </w:p>
        </w:tc>
      </w:tr>
    </w:tbl>
    <w:p w:rsidR="009F1D3D" w:rsidRDefault="009F1D3D">
      <w:pPr>
        <w:spacing w:after="120"/>
        <w:rPr>
          <w:rFonts w:ascii="Arial" w:hAnsi="Arial" w:cs="Arial"/>
          <w:sz w:val="22"/>
          <w:szCs w:val="22"/>
        </w:rPr>
      </w:pPr>
    </w:p>
    <w:p w:rsidR="009F1D3D" w:rsidRDefault="00B04172">
      <w:pPr>
        <w:spacing w:after="120"/>
        <w:rPr>
          <w:rFonts w:ascii="Arial" w:hAnsi="Arial" w:cs="Arial"/>
          <w:sz w:val="22"/>
          <w:szCs w:val="22"/>
        </w:rPr>
      </w:pPr>
      <w:r w:rsidRPr="00B04172">
        <w:rPr>
          <w:rFonts w:ascii="Arial" w:hAnsi="Arial" w:cs="Arial"/>
          <w:sz w:val="22"/>
          <w:szCs w:val="22"/>
        </w:rPr>
        <w:br w:type="page"/>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9070"/>
      </w:tblGrid>
      <w:tr w:rsidR="00DF100C" w:rsidRPr="000F4ACE">
        <w:tc>
          <w:tcPr>
            <w:tcW w:w="9070" w:type="dxa"/>
            <w:shd w:val="clear" w:color="auto" w:fill="E0E0E0"/>
          </w:tcPr>
          <w:p w:rsidR="000A78BC" w:rsidRDefault="00B04172">
            <w:pPr>
              <w:pStyle w:val="Ttulo3"/>
              <w:jc w:val="left"/>
              <w:rPr>
                <w:rFonts w:ascii="Arial" w:hAnsi="Arial" w:cs="Arial"/>
                <w:b w:val="0"/>
                <w:sz w:val="22"/>
                <w:szCs w:val="22"/>
              </w:rPr>
            </w:pPr>
            <w:r w:rsidRPr="00B04172">
              <w:rPr>
                <w:rFonts w:ascii="Arial" w:hAnsi="Arial" w:cs="Arial"/>
                <w:b w:val="0"/>
                <w:sz w:val="22"/>
                <w:szCs w:val="22"/>
              </w:rPr>
              <w:lastRenderedPageBreak/>
              <w:t>3. PRÉDIO ANEXO II:</w:t>
            </w:r>
          </w:p>
        </w:tc>
      </w:tr>
    </w:tbl>
    <w:p w:rsidR="009F1D3D" w:rsidRDefault="009F1D3D">
      <w:pPr>
        <w:spacing w:after="120"/>
        <w:rPr>
          <w:rFonts w:ascii="Arial" w:hAnsi="Arial" w:cs="Arial"/>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0"/>
        <w:gridCol w:w="1800"/>
        <w:gridCol w:w="2700"/>
      </w:tblGrid>
      <w:tr w:rsidR="00DF100C" w:rsidRPr="00DD3183">
        <w:tc>
          <w:tcPr>
            <w:tcW w:w="4570" w:type="dxa"/>
            <w:vAlign w:val="center"/>
          </w:tcPr>
          <w:p w:rsidR="000A78BC" w:rsidRPr="00DD3183" w:rsidRDefault="00B46B5F">
            <w:pPr>
              <w:pStyle w:val="Corpodetexto"/>
              <w:jc w:val="both"/>
              <w:rPr>
                <w:rFonts w:ascii="Arial" w:hAnsi="Arial" w:cs="Arial"/>
                <w:sz w:val="20"/>
                <w:szCs w:val="22"/>
              </w:rPr>
            </w:pPr>
            <w:r w:rsidRPr="00B46B5F">
              <w:rPr>
                <w:rFonts w:ascii="Arial" w:hAnsi="Arial" w:cs="Arial"/>
                <w:sz w:val="20"/>
                <w:szCs w:val="22"/>
              </w:rPr>
              <w:t>COBERTURAS</w:t>
            </w:r>
          </w:p>
        </w:tc>
        <w:tc>
          <w:tcPr>
            <w:tcW w:w="1800" w:type="dxa"/>
            <w:vAlign w:val="center"/>
          </w:tcPr>
          <w:p w:rsidR="000A78BC" w:rsidRPr="00DD3183" w:rsidRDefault="00B46B5F">
            <w:pPr>
              <w:pStyle w:val="Corpodetexto"/>
              <w:jc w:val="both"/>
              <w:rPr>
                <w:rFonts w:ascii="Arial" w:hAnsi="Arial" w:cs="Arial"/>
                <w:sz w:val="20"/>
                <w:szCs w:val="22"/>
              </w:rPr>
            </w:pPr>
            <w:r w:rsidRPr="00B46B5F">
              <w:rPr>
                <w:rFonts w:ascii="Arial" w:hAnsi="Arial" w:cs="Arial"/>
                <w:sz w:val="20"/>
                <w:szCs w:val="22"/>
              </w:rPr>
              <w:t>LMI (R$)</w:t>
            </w:r>
          </w:p>
        </w:tc>
        <w:tc>
          <w:tcPr>
            <w:tcW w:w="2700" w:type="dxa"/>
            <w:vAlign w:val="center"/>
          </w:tcPr>
          <w:p w:rsidR="000A78BC" w:rsidRPr="00DD3183" w:rsidRDefault="00B46B5F">
            <w:pPr>
              <w:pStyle w:val="Corpodetexto"/>
              <w:jc w:val="both"/>
              <w:rPr>
                <w:rFonts w:ascii="Arial" w:hAnsi="Arial" w:cs="Arial"/>
                <w:sz w:val="20"/>
                <w:szCs w:val="22"/>
              </w:rPr>
            </w:pPr>
            <w:r w:rsidRPr="00B46B5F">
              <w:rPr>
                <w:rFonts w:ascii="Arial" w:hAnsi="Arial" w:cs="Arial"/>
                <w:sz w:val="20"/>
                <w:szCs w:val="22"/>
              </w:rPr>
              <w:t>FRANQUIA</w:t>
            </w:r>
          </w:p>
        </w:tc>
      </w:tr>
      <w:tr w:rsidR="004C0D42" w:rsidRPr="00DD3183">
        <w:trPr>
          <w:cantSplit/>
        </w:trPr>
        <w:tc>
          <w:tcPr>
            <w:tcW w:w="9070" w:type="dxa"/>
            <w:gridSpan w:val="3"/>
            <w:vAlign w:val="center"/>
          </w:tcPr>
          <w:p w:rsidR="000A78BC" w:rsidRPr="00DD3183" w:rsidRDefault="00B46B5F">
            <w:pPr>
              <w:pStyle w:val="Corpodetexto"/>
              <w:rPr>
                <w:rFonts w:ascii="Arial" w:hAnsi="Arial" w:cs="Arial"/>
                <w:bCs/>
                <w:sz w:val="20"/>
                <w:szCs w:val="22"/>
              </w:rPr>
            </w:pPr>
            <w:r w:rsidRPr="00B46B5F">
              <w:rPr>
                <w:rFonts w:ascii="Arial" w:hAnsi="Arial" w:cs="Arial"/>
                <w:bCs/>
                <w:sz w:val="20"/>
                <w:szCs w:val="22"/>
              </w:rPr>
              <w:t>3.1. Incêndio, queda de raio e explosão de qualquer natureza:</w:t>
            </w:r>
          </w:p>
        </w:tc>
      </w:tr>
      <w:tr w:rsidR="00DF100C"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a) Prédio.</w:t>
            </w:r>
          </w:p>
        </w:tc>
        <w:tc>
          <w:tcPr>
            <w:tcW w:w="1800" w:type="dxa"/>
            <w:vAlign w:val="center"/>
          </w:tcPr>
          <w:p w:rsidR="000A78BC" w:rsidRPr="00DD3183" w:rsidRDefault="00B46B5F">
            <w:pPr>
              <w:pStyle w:val="Corpodetexto"/>
              <w:jc w:val="right"/>
              <w:rPr>
                <w:rFonts w:ascii="Arial" w:hAnsi="Arial" w:cs="Arial"/>
                <w:sz w:val="20"/>
                <w:szCs w:val="22"/>
              </w:rPr>
            </w:pPr>
            <w:r w:rsidRPr="00B46B5F">
              <w:rPr>
                <w:rFonts w:ascii="Arial" w:hAnsi="Arial" w:cs="Arial"/>
                <w:bCs/>
                <w:sz w:val="20"/>
                <w:szCs w:val="22"/>
              </w:rPr>
              <w:t>2.508.799,00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r w:rsidR="00DF100C"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b) Vidros.</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4.772,00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r w:rsidR="00DF100C"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 xml:space="preserve">c) Mobiliário, estoque central do almoxarifado, computadores, terminais de vídeo, impressoras, baterias, </w:t>
            </w:r>
            <w:r w:rsidRPr="00B46B5F">
              <w:rPr>
                <w:rFonts w:ascii="Arial" w:hAnsi="Arial" w:cs="Arial"/>
                <w:sz w:val="20"/>
                <w:szCs w:val="22"/>
              </w:rPr>
              <w:t xml:space="preserve">estabilizadores, </w:t>
            </w:r>
            <w:r w:rsidRPr="00B46B5F">
              <w:rPr>
                <w:rFonts w:ascii="Arial" w:hAnsi="Arial" w:cs="Arial"/>
                <w:bCs/>
                <w:sz w:val="20"/>
                <w:szCs w:val="22"/>
              </w:rPr>
              <w:t xml:space="preserve">no break, quadros elétricos, instalações elétricas, de rede e de </w:t>
            </w:r>
            <w:r w:rsidRPr="00B46B5F">
              <w:rPr>
                <w:rFonts w:ascii="Arial" w:hAnsi="Arial" w:cs="Arial"/>
                <w:sz w:val="20"/>
                <w:szCs w:val="22"/>
              </w:rPr>
              <w:t>voz</w:t>
            </w:r>
            <w:r w:rsidRPr="00B46B5F">
              <w:rPr>
                <w:rFonts w:ascii="Arial" w:hAnsi="Arial" w:cs="Arial"/>
                <w:bCs/>
                <w:sz w:val="20"/>
                <w:szCs w:val="22"/>
              </w:rPr>
              <w:t xml:space="preserve"> som, cabos óticos, subestação elétrica, CFTV, controle de acesso.</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695.824,00</w:t>
            </w:r>
          </w:p>
          <w:p w:rsidR="000A78BC" w:rsidRPr="00DD3183" w:rsidRDefault="000A78BC">
            <w:pPr>
              <w:pStyle w:val="Corpodetexto"/>
              <w:jc w:val="right"/>
              <w:rPr>
                <w:rFonts w:ascii="Arial" w:hAnsi="Arial" w:cs="Arial"/>
                <w:bCs/>
                <w:color w:val="0000FF"/>
                <w:sz w:val="20"/>
                <w:szCs w:val="22"/>
              </w:rPr>
            </w:pPr>
          </w:p>
        </w:tc>
        <w:tc>
          <w:tcPr>
            <w:tcW w:w="2700" w:type="dxa"/>
            <w:vAlign w:val="center"/>
          </w:tcPr>
          <w:p w:rsidR="000A78BC" w:rsidRPr="00DD3183" w:rsidRDefault="00B46B5F">
            <w:pPr>
              <w:pStyle w:val="Corpodetexto"/>
              <w:jc w:val="center"/>
              <w:rPr>
                <w:rFonts w:ascii="Arial" w:hAnsi="Arial" w:cs="Arial"/>
                <w:sz w:val="20"/>
                <w:szCs w:val="22"/>
              </w:rPr>
            </w:pPr>
            <w:r w:rsidRPr="00B46B5F">
              <w:rPr>
                <w:rFonts w:ascii="Arial" w:hAnsi="Arial" w:cs="Arial"/>
                <w:bCs/>
                <w:sz w:val="20"/>
                <w:szCs w:val="22"/>
              </w:rPr>
              <w:t>Não há</w:t>
            </w:r>
          </w:p>
        </w:tc>
      </w:tr>
      <w:tr w:rsidR="00DF100C"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d) Elevador.</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88.886,00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r w:rsidR="00DF100C"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e) Centrais de ar condicionado, Selfs Containeds, dutos de alumínio.</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197.329,00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r w:rsidR="00DF100C"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3.2. Quebra de vidros (danos resultantes da ação de calor artificial ou causados por imprudência, culpa de terceiros ou por atos involuntários do segurado, empregados ou prepostos).</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4.772,00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r w:rsidR="00DF100C"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 xml:space="preserve">3.3. Danos elétricos: todos os equipamentos elétricos, principalmente: computadores de pequeno e grande porte, seus periféricos, suas instalações óticas, de rede, baterias, </w:t>
            </w:r>
            <w:r w:rsidRPr="00B46B5F">
              <w:rPr>
                <w:rFonts w:ascii="Arial" w:hAnsi="Arial" w:cs="Arial"/>
                <w:sz w:val="20"/>
                <w:szCs w:val="22"/>
              </w:rPr>
              <w:t xml:space="preserve">estabilizadores, </w:t>
            </w:r>
            <w:r w:rsidRPr="00B46B5F">
              <w:rPr>
                <w:rFonts w:ascii="Arial" w:hAnsi="Arial" w:cs="Arial"/>
                <w:bCs/>
                <w:sz w:val="20"/>
                <w:szCs w:val="22"/>
              </w:rPr>
              <w:t xml:space="preserve">no breaks, impressoras, aparelhos de ar condicionado, centrais de ar condicionado, elevadores, subestação elétrica, </w:t>
            </w:r>
            <w:r w:rsidRPr="00B46B5F">
              <w:rPr>
                <w:rFonts w:ascii="Arial" w:hAnsi="Arial" w:cs="Arial"/>
                <w:sz w:val="20"/>
                <w:szCs w:val="22"/>
              </w:rPr>
              <w:t>quadros elétricos,</w:t>
            </w:r>
            <w:r w:rsidRPr="00B46B5F">
              <w:rPr>
                <w:rFonts w:ascii="Arial" w:hAnsi="Arial" w:cs="Arial"/>
                <w:bCs/>
                <w:sz w:val="20"/>
                <w:szCs w:val="22"/>
              </w:rPr>
              <w:t xml:space="preserve"> equipamento de sonorização com suas instalações e equipamentos emissores de ondas eletromagnéticas.</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41.830,00</w:t>
            </w:r>
          </w:p>
        </w:tc>
        <w:tc>
          <w:tcPr>
            <w:tcW w:w="270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10% dos prejuízos com mínimo de R$ 1.197,00</w:t>
            </w:r>
          </w:p>
        </w:tc>
      </w:tr>
      <w:tr w:rsidR="00DE75B4" w:rsidRPr="00DD3183">
        <w:trPr>
          <w:cantSplit/>
        </w:trPr>
        <w:tc>
          <w:tcPr>
            <w:tcW w:w="4570" w:type="dxa"/>
            <w:vAlign w:val="center"/>
          </w:tcPr>
          <w:p w:rsidR="000A78BC" w:rsidRPr="00DD3183" w:rsidRDefault="00B46B5F">
            <w:pPr>
              <w:pStyle w:val="Corpodetexto"/>
              <w:jc w:val="both"/>
              <w:rPr>
                <w:rFonts w:ascii="Arial" w:hAnsi="Arial" w:cs="Arial"/>
                <w:sz w:val="20"/>
                <w:szCs w:val="22"/>
              </w:rPr>
            </w:pPr>
            <w:r w:rsidRPr="00B46B5F">
              <w:rPr>
                <w:rFonts w:ascii="Arial" w:hAnsi="Arial" w:cs="Arial"/>
                <w:sz w:val="20"/>
                <w:szCs w:val="22"/>
              </w:rPr>
              <w:t>3.4. Impacto de veículo e queda de aeronave.</w:t>
            </w:r>
          </w:p>
        </w:tc>
        <w:tc>
          <w:tcPr>
            <w:tcW w:w="1800" w:type="dxa"/>
            <w:vAlign w:val="center"/>
          </w:tcPr>
          <w:p w:rsidR="000A78BC" w:rsidRPr="00DD3183" w:rsidRDefault="00B46B5F">
            <w:pPr>
              <w:pStyle w:val="Corpodetexto"/>
              <w:jc w:val="right"/>
              <w:rPr>
                <w:rFonts w:ascii="Arial" w:hAnsi="Arial" w:cs="Arial"/>
                <w:sz w:val="20"/>
                <w:szCs w:val="22"/>
              </w:rPr>
            </w:pPr>
            <w:r w:rsidRPr="00B46B5F">
              <w:rPr>
                <w:rFonts w:ascii="Arial" w:hAnsi="Arial" w:cs="Arial"/>
                <w:sz w:val="20"/>
                <w:szCs w:val="22"/>
              </w:rPr>
              <w:t>60.755,00</w:t>
            </w:r>
          </w:p>
        </w:tc>
        <w:tc>
          <w:tcPr>
            <w:tcW w:w="2700" w:type="dxa"/>
            <w:vAlign w:val="center"/>
          </w:tcPr>
          <w:p w:rsidR="000A78BC" w:rsidRPr="00DD3183" w:rsidRDefault="00B46B5F">
            <w:pPr>
              <w:pStyle w:val="Corpodetexto"/>
              <w:jc w:val="both"/>
              <w:rPr>
                <w:rFonts w:ascii="Arial" w:hAnsi="Arial" w:cs="Arial"/>
                <w:sz w:val="20"/>
                <w:szCs w:val="22"/>
              </w:rPr>
            </w:pPr>
            <w:r w:rsidRPr="00B46B5F">
              <w:rPr>
                <w:rFonts w:ascii="Arial" w:hAnsi="Arial" w:cs="Arial"/>
                <w:sz w:val="20"/>
                <w:szCs w:val="22"/>
              </w:rPr>
              <w:t>10% dos prejuízos com mínimo de R$ 1.159,00</w:t>
            </w:r>
          </w:p>
        </w:tc>
      </w:tr>
      <w:tr w:rsidR="00DF100C"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3.5. Responsabilidade Civil Geral.</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625.862,00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bl>
    <w:p w:rsidR="009F1D3D" w:rsidRDefault="009F1D3D">
      <w:pPr>
        <w:spacing w:after="120"/>
        <w:rPr>
          <w:rFonts w:ascii="Arial" w:hAnsi="Arial" w:cs="Arial"/>
          <w:sz w:val="22"/>
          <w:szCs w:val="22"/>
        </w:rPr>
      </w:pPr>
    </w:p>
    <w:p w:rsidR="009F1D3D" w:rsidRDefault="00B04172">
      <w:pPr>
        <w:spacing w:after="120"/>
        <w:rPr>
          <w:rFonts w:ascii="Arial" w:hAnsi="Arial" w:cs="Arial"/>
          <w:sz w:val="22"/>
          <w:szCs w:val="22"/>
        </w:rPr>
      </w:pPr>
      <w:r w:rsidRPr="00B04172">
        <w:rPr>
          <w:rFonts w:ascii="Arial" w:hAnsi="Arial" w:cs="Arial"/>
          <w:sz w:val="22"/>
          <w:szCs w:val="22"/>
        </w:rPr>
        <w:br w:type="page"/>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9070"/>
      </w:tblGrid>
      <w:tr w:rsidR="00DF100C" w:rsidRPr="000F4ACE">
        <w:tc>
          <w:tcPr>
            <w:tcW w:w="9070" w:type="dxa"/>
            <w:shd w:val="clear" w:color="auto" w:fill="E0E0E0"/>
          </w:tcPr>
          <w:p w:rsidR="000A78BC" w:rsidRDefault="00B04172">
            <w:pPr>
              <w:rPr>
                <w:rFonts w:ascii="Arial" w:hAnsi="Arial" w:cs="Arial"/>
                <w:sz w:val="22"/>
                <w:szCs w:val="22"/>
              </w:rPr>
            </w:pPr>
            <w:r w:rsidRPr="00B04172">
              <w:rPr>
                <w:rFonts w:ascii="Arial" w:hAnsi="Arial" w:cs="Arial"/>
                <w:sz w:val="22"/>
                <w:szCs w:val="22"/>
              </w:rPr>
              <w:lastRenderedPageBreak/>
              <w:t>4. PRÉDIO ANEXO III:</w:t>
            </w:r>
          </w:p>
        </w:tc>
      </w:tr>
    </w:tbl>
    <w:p w:rsidR="009F1D3D" w:rsidRDefault="009F1D3D">
      <w:pPr>
        <w:spacing w:after="120"/>
        <w:rPr>
          <w:rFonts w:ascii="Arial" w:hAnsi="Arial" w:cs="Arial"/>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0"/>
        <w:gridCol w:w="1800"/>
        <w:gridCol w:w="2700"/>
      </w:tblGrid>
      <w:tr w:rsidR="00410AE7" w:rsidRPr="00DD3183">
        <w:tc>
          <w:tcPr>
            <w:tcW w:w="4570" w:type="dxa"/>
            <w:vAlign w:val="center"/>
          </w:tcPr>
          <w:p w:rsidR="000A78BC" w:rsidRPr="00DD3183" w:rsidRDefault="00B46B5F">
            <w:pPr>
              <w:pStyle w:val="Corpodetexto"/>
              <w:jc w:val="both"/>
              <w:rPr>
                <w:rFonts w:ascii="Arial" w:hAnsi="Arial" w:cs="Arial"/>
                <w:sz w:val="20"/>
                <w:szCs w:val="22"/>
              </w:rPr>
            </w:pPr>
            <w:r w:rsidRPr="00B46B5F">
              <w:rPr>
                <w:rFonts w:ascii="Arial" w:hAnsi="Arial" w:cs="Arial"/>
                <w:sz w:val="20"/>
                <w:szCs w:val="22"/>
              </w:rPr>
              <w:t>COBERTURAS</w:t>
            </w:r>
          </w:p>
        </w:tc>
        <w:tc>
          <w:tcPr>
            <w:tcW w:w="1800" w:type="dxa"/>
            <w:vAlign w:val="center"/>
          </w:tcPr>
          <w:p w:rsidR="000A78BC" w:rsidRPr="00DD3183" w:rsidRDefault="00B46B5F">
            <w:pPr>
              <w:pStyle w:val="Corpodetexto"/>
              <w:jc w:val="both"/>
              <w:rPr>
                <w:rFonts w:ascii="Arial" w:hAnsi="Arial" w:cs="Arial"/>
                <w:sz w:val="20"/>
                <w:szCs w:val="22"/>
              </w:rPr>
            </w:pPr>
            <w:r w:rsidRPr="00B46B5F">
              <w:rPr>
                <w:rFonts w:ascii="Arial" w:hAnsi="Arial" w:cs="Arial"/>
                <w:sz w:val="20"/>
                <w:szCs w:val="22"/>
              </w:rPr>
              <w:t>LMI (R$)</w:t>
            </w:r>
          </w:p>
        </w:tc>
        <w:tc>
          <w:tcPr>
            <w:tcW w:w="2700" w:type="dxa"/>
            <w:vAlign w:val="center"/>
          </w:tcPr>
          <w:p w:rsidR="000A78BC" w:rsidRPr="00DD3183" w:rsidRDefault="00B46B5F">
            <w:pPr>
              <w:pStyle w:val="Corpodetexto"/>
              <w:jc w:val="both"/>
              <w:rPr>
                <w:rFonts w:ascii="Arial" w:hAnsi="Arial" w:cs="Arial"/>
                <w:sz w:val="20"/>
                <w:szCs w:val="22"/>
              </w:rPr>
            </w:pPr>
            <w:r w:rsidRPr="00B46B5F">
              <w:rPr>
                <w:rFonts w:ascii="Arial" w:hAnsi="Arial" w:cs="Arial"/>
                <w:sz w:val="20"/>
                <w:szCs w:val="22"/>
              </w:rPr>
              <w:t>FRANQUIA</w:t>
            </w:r>
          </w:p>
        </w:tc>
      </w:tr>
      <w:tr w:rsidR="00784DB0" w:rsidRPr="00DD3183">
        <w:trPr>
          <w:cantSplit/>
        </w:trPr>
        <w:tc>
          <w:tcPr>
            <w:tcW w:w="9070" w:type="dxa"/>
            <w:gridSpan w:val="3"/>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4.1. Incêndio, queda de raio e explosão de qualquer natureza:</w:t>
            </w:r>
          </w:p>
        </w:tc>
      </w:tr>
      <w:tr w:rsidR="00410AE7"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a) Prédio.</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4.783.748,00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r w:rsidR="00410AE7"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b) Vidros.</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19.091,00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r w:rsidR="00410AE7"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 xml:space="preserve">c) Mobiliário, computadores, terminais de vídeo, impressoras, baterias, </w:t>
            </w:r>
            <w:r w:rsidRPr="00B46B5F">
              <w:rPr>
                <w:rFonts w:ascii="Arial" w:hAnsi="Arial" w:cs="Arial"/>
                <w:sz w:val="20"/>
                <w:szCs w:val="22"/>
              </w:rPr>
              <w:t xml:space="preserve">estabilizadores, </w:t>
            </w:r>
            <w:r w:rsidRPr="00B46B5F">
              <w:rPr>
                <w:rFonts w:ascii="Arial" w:hAnsi="Arial" w:cs="Arial"/>
                <w:bCs/>
                <w:sz w:val="20"/>
                <w:szCs w:val="22"/>
              </w:rPr>
              <w:t xml:space="preserve">no break, instalações elétricas, de rede e de </w:t>
            </w:r>
            <w:r w:rsidRPr="00B46B5F">
              <w:rPr>
                <w:rFonts w:ascii="Arial" w:hAnsi="Arial" w:cs="Arial"/>
                <w:sz w:val="20"/>
                <w:szCs w:val="22"/>
              </w:rPr>
              <w:t>voz</w:t>
            </w:r>
            <w:r w:rsidRPr="00B46B5F">
              <w:rPr>
                <w:rFonts w:ascii="Arial" w:hAnsi="Arial" w:cs="Arial"/>
                <w:bCs/>
                <w:sz w:val="20"/>
                <w:szCs w:val="22"/>
              </w:rPr>
              <w:t xml:space="preserve"> som, cabos óticos, subestação elétrica, CFTV, controle de acesso, PABX secundário.                                                                                                                                                                                                                                                                                                                                                                                    </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633.450,00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r w:rsidR="00410AE7"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 xml:space="preserve">d) Elevadores. </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185.722,00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r w:rsidR="00410AE7"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e) Fan cois, fancolets e quadros elétricos.</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129.833,00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r w:rsidR="00410AE7"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4.2. Quebra de vidros (danos resultantes da ação de calor artificial ou causados por imprudência, culpa de terceiros ou por atos involuntários do segurado, empregados ou prepostos).</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19.091,00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r w:rsidR="00410AE7"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 xml:space="preserve">4.3. Danos elétricos: todos os equipamentos elétricos, principalmente: computadores de pequeno e grande porte, seus periféricos, suas instalações óticas, de rede, baterias, </w:t>
            </w:r>
            <w:r w:rsidRPr="00B46B5F">
              <w:rPr>
                <w:rFonts w:ascii="Arial" w:hAnsi="Arial" w:cs="Arial"/>
                <w:sz w:val="20"/>
                <w:szCs w:val="22"/>
              </w:rPr>
              <w:t xml:space="preserve">estabilizadores, </w:t>
            </w:r>
            <w:r w:rsidRPr="00B46B5F">
              <w:rPr>
                <w:rFonts w:ascii="Arial" w:hAnsi="Arial" w:cs="Arial"/>
                <w:bCs/>
                <w:sz w:val="20"/>
                <w:szCs w:val="22"/>
              </w:rPr>
              <w:t xml:space="preserve">no breaks, impressoras, aparelhos de ar condicionado, Fan cois, Fancolets, quadros elétricos, subestação elétrica, elevadores e equipamentos emissores de ondas eletromagnéticas, PABX secundário.  </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53.438,00</w:t>
            </w:r>
          </w:p>
        </w:tc>
        <w:tc>
          <w:tcPr>
            <w:tcW w:w="270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 xml:space="preserve">10% dos prejuízos com mínimo de R$ 1.197,00  </w:t>
            </w:r>
          </w:p>
        </w:tc>
      </w:tr>
      <w:tr w:rsidR="00410AE7" w:rsidRPr="00DD3183">
        <w:trPr>
          <w:cantSplit/>
        </w:trPr>
        <w:tc>
          <w:tcPr>
            <w:tcW w:w="4570" w:type="dxa"/>
            <w:vAlign w:val="center"/>
          </w:tcPr>
          <w:p w:rsidR="000A78BC" w:rsidRPr="00DD3183" w:rsidRDefault="00B46B5F">
            <w:pPr>
              <w:pStyle w:val="Corpodetexto"/>
              <w:jc w:val="both"/>
              <w:rPr>
                <w:rFonts w:ascii="Arial" w:hAnsi="Arial" w:cs="Arial"/>
                <w:sz w:val="20"/>
                <w:szCs w:val="22"/>
              </w:rPr>
            </w:pPr>
            <w:r w:rsidRPr="00B46B5F">
              <w:rPr>
                <w:rFonts w:ascii="Arial" w:hAnsi="Arial" w:cs="Arial"/>
                <w:sz w:val="20"/>
                <w:szCs w:val="22"/>
              </w:rPr>
              <w:t>4.4. Impacto de veículo e queda de aeronave.</w:t>
            </w:r>
          </w:p>
        </w:tc>
        <w:tc>
          <w:tcPr>
            <w:tcW w:w="1800" w:type="dxa"/>
            <w:vAlign w:val="center"/>
          </w:tcPr>
          <w:p w:rsidR="000A78BC" w:rsidRPr="00DD3183" w:rsidRDefault="00B46B5F">
            <w:pPr>
              <w:pStyle w:val="Corpodetexto"/>
              <w:jc w:val="right"/>
              <w:rPr>
                <w:rFonts w:ascii="Arial" w:hAnsi="Arial" w:cs="Arial"/>
                <w:sz w:val="20"/>
                <w:szCs w:val="22"/>
              </w:rPr>
            </w:pPr>
            <w:r w:rsidRPr="00B46B5F">
              <w:rPr>
                <w:rFonts w:ascii="Arial" w:hAnsi="Arial" w:cs="Arial"/>
                <w:sz w:val="20"/>
                <w:szCs w:val="22"/>
              </w:rPr>
              <w:t>60.755,00</w:t>
            </w:r>
          </w:p>
        </w:tc>
        <w:tc>
          <w:tcPr>
            <w:tcW w:w="2700" w:type="dxa"/>
            <w:vAlign w:val="center"/>
          </w:tcPr>
          <w:p w:rsidR="000A78BC" w:rsidRPr="00DD3183" w:rsidRDefault="00B46B5F">
            <w:pPr>
              <w:pStyle w:val="Corpodetexto"/>
              <w:jc w:val="both"/>
              <w:rPr>
                <w:rFonts w:ascii="Arial" w:hAnsi="Arial" w:cs="Arial"/>
                <w:sz w:val="20"/>
                <w:szCs w:val="22"/>
              </w:rPr>
            </w:pPr>
            <w:r w:rsidRPr="00B46B5F">
              <w:rPr>
                <w:rFonts w:ascii="Arial" w:hAnsi="Arial" w:cs="Arial"/>
                <w:sz w:val="20"/>
                <w:szCs w:val="22"/>
              </w:rPr>
              <w:t>10% dos prejuízos com mínimo de R$ 1.159,00</w:t>
            </w:r>
          </w:p>
        </w:tc>
      </w:tr>
      <w:tr w:rsidR="00410AE7"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4.5. Responsabilidade Civil Geral.</w:t>
            </w:r>
          </w:p>
        </w:tc>
        <w:tc>
          <w:tcPr>
            <w:tcW w:w="1800" w:type="dxa"/>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625.862,00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bl>
    <w:p w:rsidR="000A78BC" w:rsidRDefault="000A78BC">
      <w:pPr>
        <w:pStyle w:val="Recuodecorpodetexto"/>
        <w:spacing w:after="120"/>
        <w:ind w:left="0" w:firstLine="0"/>
        <w:rPr>
          <w:rFonts w:ascii="Arial" w:hAnsi="Arial" w:cs="Arial"/>
          <w:sz w:val="22"/>
          <w:szCs w:val="22"/>
        </w:rPr>
      </w:pPr>
    </w:p>
    <w:p w:rsidR="000A78BC" w:rsidRDefault="00B04172">
      <w:pPr>
        <w:pStyle w:val="Recuodecorpodetexto"/>
        <w:spacing w:after="120"/>
        <w:ind w:left="0" w:firstLine="0"/>
        <w:rPr>
          <w:rFonts w:ascii="Arial" w:hAnsi="Arial" w:cs="Arial"/>
          <w:sz w:val="22"/>
          <w:szCs w:val="22"/>
        </w:rPr>
      </w:pPr>
      <w:r w:rsidRPr="00B04172">
        <w:rPr>
          <w:rFonts w:ascii="Arial" w:hAnsi="Arial" w:cs="Arial"/>
          <w:sz w:val="22"/>
          <w:szCs w:val="22"/>
        </w:rPr>
        <w:br w:type="page"/>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9070"/>
      </w:tblGrid>
      <w:tr w:rsidR="0065441C" w:rsidRPr="000F4ACE">
        <w:tc>
          <w:tcPr>
            <w:tcW w:w="9070" w:type="dxa"/>
            <w:shd w:val="clear" w:color="auto" w:fill="E0E0E0"/>
          </w:tcPr>
          <w:p w:rsidR="000A78BC" w:rsidRDefault="00B04172">
            <w:pPr>
              <w:pStyle w:val="Ttulo3"/>
              <w:jc w:val="left"/>
              <w:rPr>
                <w:rFonts w:ascii="Arial" w:hAnsi="Arial" w:cs="Arial"/>
                <w:b w:val="0"/>
                <w:bCs/>
                <w:sz w:val="22"/>
                <w:szCs w:val="22"/>
              </w:rPr>
            </w:pPr>
            <w:r w:rsidRPr="00B04172">
              <w:rPr>
                <w:rFonts w:ascii="Arial" w:hAnsi="Arial" w:cs="Arial"/>
                <w:b w:val="0"/>
                <w:bCs/>
                <w:sz w:val="22"/>
                <w:szCs w:val="22"/>
              </w:rPr>
              <w:lastRenderedPageBreak/>
              <w:t>5. PRÉDIO AMPLIAÇÃO DO EDIFÍCIO SEDE:</w:t>
            </w:r>
          </w:p>
        </w:tc>
      </w:tr>
    </w:tbl>
    <w:p w:rsidR="009F1D3D" w:rsidRDefault="009F1D3D">
      <w:pPr>
        <w:pStyle w:val="Corpodetexto"/>
        <w:spacing w:after="120"/>
        <w:rPr>
          <w:rFonts w:ascii="Arial" w:hAnsi="Arial" w:cs="Arial"/>
          <w:bCs/>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0"/>
        <w:gridCol w:w="1800"/>
        <w:gridCol w:w="2700"/>
      </w:tblGrid>
      <w:tr w:rsidR="00410AE7" w:rsidRPr="00DD3183">
        <w:tc>
          <w:tcPr>
            <w:tcW w:w="4570" w:type="dxa"/>
          </w:tcPr>
          <w:p w:rsidR="000A78BC" w:rsidRPr="00DD3183" w:rsidRDefault="00B46B5F">
            <w:pPr>
              <w:pStyle w:val="Corpodetexto"/>
              <w:jc w:val="center"/>
              <w:rPr>
                <w:rFonts w:ascii="Arial" w:hAnsi="Arial" w:cs="Arial"/>
                <w:sz w:val="20"/>
                <w:szCs w:val="22"/>
              </w:rPr>
            </w:pPr>
            <w:r w:rsidRPr="00B46B5F">
              <w:rPr>
                <w:rFonts w:ascii="Arial" w:hAnsi="Arial" w:cs="Arial"/>
                <w:sz w:val="20"/>
                <w:szCs w:val="22"/>
              </w:rPr>
              <w:t>COBERTURAS</w:t>
            </w:r>
          </w:p>
        </w:tc>
        <w:tc>
          <w:tcPr>
            <w:tcW w:w="1800" w:type="dxa"/>
          </w:tcPr>
          <w:p w:rsidR="000A78BC" w:rsidRPr="00DD3183" w:rsidRDefault="00B46B5F">
            <w:pPr>
              <w:pStyle w:val="Corpodetexto"/>
              <w:jc w:val="center"/>
              <w:rPr>
                <w:rFonts w:ascii="Arial" w:hAnsi="Arial" w:cs="Arial"/>
                <w:sz w:val="20"/>
                <w:szCs w:val="22"/>
              </w:rPr>
            </w:pPr>
            <w:r w:rsidRPr="00B46B5F">
              <w:rPr>
                <w:rFonts w:ascii="Arial" w:hAnsi="Arial" w:cs="Arial"/>
                <w:sz w:val="20"/>
                <w:szCs w:val="22"/>
              </w:rPr>
              <w:t>LMI (R$)</w:t>
            </w:r>
          </w:p>
        </w:tc>
        <w:tc>
          <w:tcPr>
            <w:tcW w:w="2700" w:type="dxa"/>
          </w:tcPr>
          <w:p w:rsidR="000A78BC" w:rsidRPr="00DD3183" w:rsidRDefault="00B46B5F">
            <w:pPr>
              <w:pStyle w:val="Corpodetexto"/>
              <w:jc w:val="center"/>
              <w:rPr>
                <w:rFonts w:ascii="Arial" w:hAnsi="Arial" w:cs="Arial"/>
                <w:sz w:val="20"/>
                <w:szCs w:val="22"/>
              </w:rPr>
            </w:pPr>
            <w:r w:rsidRPr="00B46B5F">
              <w:rPr>
                <w:rFonts w:ascii="Arial" w:hAnsi="Arial" w:cs="Arial"/>
                <w:sz w:val="20"/>
                <w:szCs w:val="22"/>
              </w:rPr>
              <w:t>FRANQUIA</w:t>
            </w:r>
          </w:p>
        </w:tc>
      </w:tr>
      <w:tr w:rsidR="0065441C" w:rsidRPr="00DD3183">
        <w:trPr>
          <w:cantSplit/>
        </w:trPr>
        <w:tc>
          <w:tcPr>
            <w:tcW w:w="9070" w:type="dxa"/>
            <w:gridSpan w:val="3"/>
            <w:vAlign w:val="center"/>
          </w:tcPr>
          <w:p w:rsidR="000A78BC" w:rsidRPr="00DD3183" w:rsidRDefault="00B46B5F">
            <w:pPr>
              <w:pStyle w:val="Corpodetexto"/>
              <w:rPr>
                <w:rFonts w:ascii="Arial" w:hAnsi="Arial" w:cs="Arial"/>
                <w:bCs/>
                <w:sz w:val="20"/>
                <w:szCs w:val="22"/>
              </w:rPr>
            </w:pPr>
            <w:r w:rsidRPr="00B46B5F">
              <w:rPr>
                <w:rFonts w:ascii="Arial" w:hAnsi="Arial" w:cs="Arial"/>
                <w:bCs/>
                <w:sz w:val="20"/>
                <w:szCs w:val="22"/>
              </w:rPr>
              <w:t xml:space="preserve">5.1. Incêndio, queda de raio e explosão de qualquer natureza: </w:t>
            </w:r>
          </w:p>
        </w:tc>
      </w:tr>
      <w:tr w:rsidR="00410AE7" w:rsidRPr="00DD3183">
        <w:trPr>
          <w:cantSplit/>
        </w:trPr>
        <w:tc>
          <w:tcPr>
            <w:tcW w:w="4570" w:type="dxa"/>
            <w:vAlign w:val="center"/>
          </w:tcPr>
          <w:p w:rsidR="000A78BC" w:rsidRPr="00DD3183" w:rsidRDefault="00B46B5F">
            <w:pPr>
              <w:pStyle w:val="Corpodetexto"/>
              <w:rPr>
                <w:rFonts w:ascii="Arial" w:hAnsi="Arial" w:cs="Arial"/>
                <w:bCs/>
                <w:sz w:val="20"/>
                <w:szCs w:val="22"/>
              </w:rPr>
            </w:pPr>
            <w:r w:rsidRPr="00B46B5F">
              <w:rPr>
                <w:rFonts w:ascii="Arial" w:hAnsi="Arial" w:cs="Arial"/>
                <w:bCs/>
                <w:sz w:val="20"/>
                <w:szCs w:val="22"/>
              </w:rPr>
              <w:t>a) Prédio.</w:t>
            </w:r>
          </w:p>
        </w:tc>
        <w:tc>
          <w:tcPr>
            <w:tcW w:w="1800" w:type="dxa"/>
            <w:vAlign w:val="center"/>
          </w:tcPr>
          <w:p w:rsidR="000A78BC" w:rsidRPr="00DD3183" w:rsidRDefault="00B46B5F">
            <w:pPr>
              <w:pStyle w:val="Corpodetexto"/>
              <w:jc w:val="right"/>
              <w:rPr>
                <w:rFonts w:ascii="Arial" w:hAnsi="Arial" w:cs="Arial"/>
                <w:bCs/>
                <w:sz w:val="20"/>
                <w:szCs w:val="22"/>
                <w:highlight w:val="cyan"/>
              </w:rPr>
            </w:pPr>
            <w:r w:rsidRPr="00B46B5F">
              <w:rPr>
                <w:rFonts w:ascii="Arial" w:hAnsi="Arial" w:cs="Arial"/>
                <w:bCs/>
                <w:sz w:val="20"/>
                <w:szCs w:val="22"/>
              </w:rPr>
              <w:t>21.429.326,00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r w:rsidR="00410AE7" w:rsidRPr="00DD3183">
        <w:trPr>
          <w:cantSplit/>
        </w:trPr>
        <w:tc>
          <w:tcPr>
            <w:tcW w:w="4570" w:type="dxa"/>
            <w:vAlign w:val="center"/>
          </w:tcPr>
          <w:p w:rsidR="000A78BC" w:rsidRPr="00DD3183" w:rsidRDefault="00B46B5F">
            <w:pPr>
              <w:pStyle w:val="Corpodetexto"/>
              <w:rPr>
                <w:rFonts w:ascii="Arial" w:hAnsi="Arial" w:cs="Arial"/>
                <w:bCs/>
                <w:sz w:val="20"/>
                <w:szCs w:val="22"/>
              </w:rPr>
            </w:pPr>
            <w:r w:rsidRPr="00B46B5F">
              <w:rPr>
                <w:rFonts w:ascii="Arial" w:hAnsi="Arial" w:cs="Arial"/>
                <w:bCs/>
                <w:sz w:val="20"/>
                <w:szCs w:val="22"/>
              </w:rPr>
              <w:t>b) Vidros.</w:t>
            </w:r>
          </w:p>
        </w:tc>
        <w:tc>
          <w:tcPr>
            <w:tcW w:w="1800" w:type="dxa"/>
            <w:vAlign w:val="center"/>
          </w:tcPr>
          <w:p w:rsidR="000A78BC" w:rsidRPr="00DD3183" w:rsidRDefault="00B46B5F">
            <w:pPr>
              <w:pStyle w:val="Corpodetexto"/>
              <w:jc w:val="right"/>
              <w:rPr>
                <w:rFonts w:ascii="Arial" w:hAnsi="Arial" w:cs="Arial"/>
                <w:bCs/>
                <w:sz w:val="20"/>
                <w:szCs w:val="22"/>
                <w:highlight w:val="cyan"/>
              </w:rPr>
            </w:pPr>
            <w:r w:rsidRPr="00B46B5F">
              <w:rPr>
                <w:rFonts w:ascii="Arial" w:hAnsi="Arial" w:cs="Arial"/>
                <w:bCs/>
                <w:sz w:val="20"/>
                <w:szCs w:val="22"/>
              </w:rPr>
              <w:t>144.746,00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r w:rsidR="00410AE7"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 xml:space="preserve">c) Mobiliário, estoque local do almoxarifado, computadores, servidores, terminais de vídeo, impressoras, baterias, estabilizadores, no break, instalações elétricas, de rede, de voz e de som, cabos óticos, gerador a diesel, subestação elétrica, quadros elétricos, </w:t>
            </w:r>
            <w:r w:rsidRPr="00B46B5F">
              <w:rPr>
                <w:rFonts w:ascii="Arial" w:hAnsi="Arial" w:cs="Arial"/>
                <w:sz w:val="20"/>
                <w:szCs w:val="22"/>
              </w:rPr>
              <w:t>compartimento modular escamoteável (MODULAR SAFE),</w:t>
            </w:r>
            <w:r w:rsidRPr="00B46B5F">
              <w:rPr>
                <w:rFonts w:ascii="Arial" w:hAnsi="Arial" w:cs="Arial"/>
                <w:bCs/>
                <w:sz w:val="20"/>
                <w:szCs w:val="22"/>
              </w:rPr>
              <w:t xml:space="preserve"> CFTV e controle de acesso, PABX principal/secundário e aparelhos telefônicos.</w:t>
            </w:r>
          </w:p>
        </w:tc>
        <w:tc>
          <w:tcPr>
            <w:tcW w:w="1800" w:type="dxa"/>
            <w:vAlign w:val="center"/>
          </w:tcPr>
          <w:p w:rsidR="000A78BC" w:rsidRPr="00DD3183" w:rsidRDefault="00B46B5F">
            <w:pPr>
              <w:pStyle w:val="Corpodetexto"/>
              <w:jc w:val="right"/>
              <w:rPr>
                <w:rFonts w:ascii="Arial" w:hAnsi="Arial" w:cs="Arial"/>
                <w:bCs/>
                <w:sz w:val="20"/>
                <w:szCs w:val="22"/>
                <w:highlight w:val="cyan"/>
              </w:rPr>
            </w:pPr>
            <w:r w:rsidRPr="00B46B5F">
              <w:rPr>
                <w:rFonts w:ascii="Arial" w:hAnsi="Arial" w:cs="Arial"/>
                <w:bCs/>
                <w:sz w:val="20"/>
                <w:szCs w:val="22"/>
              </w:rPr>
              <w:t>7.176.023,00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r w:rsidR="00410AE7"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d) Elevadores.</w:t>
            </w:r>
          </w:p>
        </w:tc>
        <w:tc>
          <w:tcPr>
            <w:tcW w:w="1800" w:type="dxa"/>
            <w:vAlign w:val="center"/>
          </w:tcPr>
          <w:p w:rsidR="000A78BC" w:rsidRPr="00DD3183" w:rsidRDefault="00B46B5F">
            <w:pPr>
              <w:pStyle w:val="Corpodetexto"/>
              <w:jc w:val="right"/>
              <w:rPr>
                <w:rFonts w:ascii="Arial" w:hAnsi="Arial" w:cs="Arial"/>
                <w:bCs/>
                <w:sz w:val="20"/>
                <w:szCs w:val="22"/>
                <w:highlight w:val="cyan"/>
              </w:rPr>
            </w:pPr>
            <w:r w:rsidRPr="00B46B5F">
              <w:rPr>
                <w:rFonts w:ascii="Arial" w:hAnsi="Arial" w:cs="Arial"/>
                <w:bCs/>
                <w:sz w:val="20"/>
                <w:szCs w:val="22"/>
              </w:rPr>
              <w:t>177.772,00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r w:rsidR="00410AE7"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sz w:val="20"/>
                <w:szCs w:val="22"/>
              </w:rPr>
              <w:t>e) Centrais de ar condicionado, composta de unidades evaporadores (cassetes e splits), condensadoras, quadros elétricos, sistema de automação e tubulações de interligação.</w:t>
            </w:r>
          </w:p>
        </w:tc>
        <w:tc>
          <w:tcPr>
            <w:tcW w:w="1800" w:type="dxa"/>
            <w:vAlign w:val="center"/>
          </w:tcPr>
          <w:p w:rsidR="000A78BC" w:rsidRPr="00DD3183" w:rsidRDefault="00B46B5F">
            <w:pPr>
              <w:pStyle w:val="Corpodetexto"/>
              <w:jc w:val="right"/>
              <w:rPr>
                <w:rFonts w:ascii="Arial" w:hAnsi="Arial" w:cs="Arial"/>
                <w:bCs/>
                <w:color w:val="FF0000"/>
                <w:sz w:val="20"/>
                <w:szCs w:val="22"/>
                <w:highlight w:val="cyan"/>
              </w:rPr>
            </w:pPr>
            <w:r w:rsidRPr="00B46B5F">
              <w:rPr>
                <w:rFonts w:ascii="Arial" w:hAnsi="Arial" w:cs="Arial"/>
                <w:bCs/>
                <w:sz w:val="20"/>
                <w:szCs w:val="22"/>
              </w:rPr>
              <w:t>1.220.664,00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r w:rsidR="00410AE7"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5.2. Quebra de vidros (danos resultantes da ação de calor artificial ou causados por imprudência, culpa de terceiros ou por atos involuntários do segurado, empregados ou prepostos).</w:t>
            </w:r>
          </w:p>
        </w:tc>
        <w:tc>
          <w:tcPr>
            <w:tcW w:w="1800" w:type="dxa"/>
            <w:vAlign w:val="center"/>
          </w:tcPr>
          <w:p w:rsidR="000A78BC" w:rsidRPr="00DD3183" w:rsidRDefault="00B46B5F">
            <w:pPr>
              <w:pStyle w:val="Corpodetexto"/>
              <w:jc w:val="right"/>
              <w:rPr>
                <w:rFonts w:ascii="Arial" w:hAnsi="Arial" w:cs="Arial"/>
                <w:bCs/>
                <w:sz w:val="20"/>
                <w:szCs w:val="22"/>
                <w:highlight w:val="cyan"/>
              </w:rPr>
            </w:pPr>
            <w:r w:rsidRPr="00B46B5F">
              <w:rPr>
                <w:rFonts w:ascii="Arial" w:hAnsi="Arial" w:cs="Arial"/>
                <w:bCs/>
                <w:sz w:val="20"/>
                <w:szCs w:val="22"/>
              </w:rPr>
              <w:t>28.949,00</w:t>
            </w:r>
          </w:p>
        </w:tc>
        <w:tc>
          <w:tcPr>
            <w:tcW w:w="2700" w:type="dxa"/>
            <w:vAlign w:val="center"/>
          </w:tcPr>
          <w:p w:rsidR="000A78BC" w:rsidRPr="00DD3183" w:rsidRDefault="00B46B5F">
            <w:pPr>
              <w:pStyle w:val="Corpodetexto"/>
              <w:jc w:val="center"/>
              <w:rPr>
                <w:rFonts w:ascii="Arial" w:hAnsi="Arial" w:cs="Arial"/>
                <w:bCs/>
                <w:sz w:val="20"/>
                <w:szCs w:val="22"/>
              </w:rPr>
            </w:pPr>
            <w:r w:rsidRPr="00B46B5F">
              <w:rPr>
                <w:rFonts w:ascii="Arial" w:hAnsi="Arial" w:cs="Arial"/>
                <w:bCs/>
                <w:sz w:val="20"/>
                <w:szCs w:val="22"/>
              </w:rPr>
              <w:t>Não há</w:t>
            </w:r>
          </w:p>
        </w:tc>
      </w:tr>
      <w:tr w:rsidR="00410AE7"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5.3. Guarda de veículos de terceiros – Roubo.</w:t>
            </w:r>
          </w:p>
        </w:tc>
        <w:tc>
          <w:tcPr>
            <w:tcW w:w="1800" w:type="dxa"/>
            <w:vAlign w:val="center"/>
          </w:tcPr>
          <w:p w:rsidR="000A78BC" w:rsidRPr="00DD3183" w:rsidRDefault="00B46B5F">
            <w:pPr>
              <w:pStyle w:val="Corpodetexto"/>
              <w:jc w:val="right"/>
              <w:rPr>
                <w:rFonts w:ascii="Arial" w:hAnsi="Arial" w:cs="Arial"/>
                <w:bCs/>
                <w:sz w:val="20"/>
                <w:szCs w:val="22"/>
                <w:highlight w:val="cyan"/>
              </w:rPr>
            </w:pPr>
            <w:r w:rsidRPr="00B46B5F">
              <w:rPr>
                <w:rFonts w:ascii="Arial" w:hAnsi="Arial" w:cs="Arial"/>
                <w:bCs/>
                <w:sz w:val="20"/>
                <w:szCs w:val="22"/>
              </w:rPr>
              <w:t>99.712,00</w:t>
            </w:r>
          </w:p>
        </w:tc>
        <w:tc>
          <w:tcPr>
            <w:tcW w:w="270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a) 20% dos prejuízos, limitado ao mínimo de R$ 1.770,00 (veículos nacionais);</w:t>
            </w:r>
          </w:p>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 xml:space="preserve">b) 20% dos prejuízos, limitado ao mínimo de R$ 3.341,00 (veículos importados). </w:t>
            </w:r>
          </w:p>
        </w:tc>
      </w:tr>
      <w:tr w:rsidR="00410AE7"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 xml:space="preserve">5.4. Danos elétricos: todos os equipamentos elétricos, principalmente: computadores de pequeno e grande porte, servidores, seus periféricos, suas instalações óticas, de rede, de voz, de som, inclusive seus respectivos equipamentos, baterias, no breaks, impressoras, centrais de ar condicionado, elevadores, geradores a diesel, subestação elétrica, quadros elétricos, </w:t>
            </w:r>
            <w:r w:rsidRPr="00B46B5F">
              <w:rPr>
                <w:rFonts w:ascii="Arial" w:hAnsi="Arial" w:cs="Arial"/>
                <w:sz w:val="20"/>
                <w:szCs w:val="22"/>
              </w:rPr>
              <w:t>compartimento modular escamoteável (MODULAR SAFE),</w:t>
            </w:r>
            <w:r w:rsidRPr="00B46B5F">
              <w:rPr>
                <w:rFonts w:ascii="Arial" w:hAnsi="Arial" w:cs="Arial"/>
                <w:bCs/>
                <w:sz w:val="20"/>
                <w:szCs w:val="22"/>
              </w:rPr>
              <w:t xml:space="preserve"> equipamento de sonorização com suas instalações e equipamentos emissores de ondas eletromagnéticas, PABX principal. </w:t>
            </w:r>
          </w:p>
        </w:tc>
        <w:tc>
          <w:tcPr>
            <w:tcW w:w="1800" w:type="dxa"/>
            <w:vAlign w:val="center"/>
          </w:tcPr>
          <w:p w:rsidR="000A78BC" w:rsidRPr="00DD3183" w:rsidRDefault="00B46B5F">
            <w:pPr>
              <w:pStyle w:val="Corpodetexto"/>
              <w:jc w:val="right"/>
              <w:rPr>
                <w:rFonts w:ascii="Arial" w:hAnsi="Arial" w:cs="Arial"/>
                <w:bCs/>
                <w:sz w:val="20"/>
                <w:szCs w:val="22"/>
                <w:highlight w:val="cyan"/>
              </w:rPr>
            </w:pPr>
            <w:r w:rsidRPr="00B46B5F">
              <w:rPr>
                <w:rFonts w:ascii="Arial" w:hAnsi="Arial" w:cs="Arial"/>
                <w:bCs/>
                <w:sz w:val="20"/>
                <w:szCs w:val="22"/>
              </w:rPr>
              <w:t>533.350,00</w:t>
            </w:r>
          </w:p>
        </w:tc>
        <w:tc>
          <w:tcPr>
            <w:tcW w:w="270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10% dos prejuízos, limitado ao mínimo de R$ 1.197,00</w:t>
            </w:r>
          </w:p>
        </w:tc>
      </w:tr>
      <w:tr w:rsidR="00410AE7" w:rsidRPr="00DD3183">
        <w:trPr>
          <w:cantSplit/>
        </w:trPr>
        <w:tc>
          <w:tcPr>
            <w:tcW w:w="457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5.5. Impacto de veículo e queda de aeronave.</w:t>
            </w:r>
          </w:p>
        </w:tc>
        <w:tc>
          <w:tcPr>
            <w:tcW w:w="1800" w:type="dxa"/>
            <w:vAlign w:val="center"/>
          </w:tcPr>
          <w:p w:rsidR="000A78BC" w:rsidRPr="00DD3183" w:rsidRDefault="00B46B5F">
            <w:pPr>
              <w:pStyle w:val="Corpodetexto"/>
              <w:jc w:val="right"/>
              <w:rPr>
                <w:rFonts w:ascii="Arial" w:hAnsi="Arial" w:cs="Arial"/>
                <w:bCs/>
                <w:sz w:val="20"/>
                <w:szCs w:val="22"/>
                <w:highlight w:val="cyan"/>
              </w:rPr>
            </w:pPr>
            <w:r w:rsidRPr="00B46B5F">
              <w:rPr>
                <w:rFonts w:ascii="Arial" w:hAnsi="Arial" w:cs="Arial"/>
                <w:bCs/>
                <w:sz w:val="20"/>
                <w:szCs w:val="22"/>
              </w:rPr>
              <w:t>60.755,00</w:t>
            </w:r>
          </w:p>
        </w:tc>
        <w:tc>
          <w:tcPr>
            <w:tcW w:w="2700" w:type="dxa"/>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10% dos prejuízos, limitado ao mínimo de R$ 1.159,00</w:t>
            </w:r>
          </w:p>
        </w:tc>
      </w:tr>
      <w:tr w:rsidR="00410AE7" w:rsidRPr="00DD3183">
        <w:trPr>
          <w:cantSplit/>
        </w:trPr>
        <w:tc>
          <w:tcPr>
            <w:tcW w:w="4570" w:type="dxa"/>
            <w:tcBorders>
              <w:top w:val="single" w:sz="4" w:space="0" w:color="auto"/>
              <w:left w:val="single" w:sz="4" w:space="0" w:color="auto"/>
              <w:bottom w:val="single" w:sz="4" w:space="0" w:color="auto"/>
              <w:right w:val="single" w:sz="4" w:space="0" w:color="auto"/>
            </w:tcBorders>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5.6. Responsabilidade Civil Geral.</w:t>
            </w:r>
          </w:p>
        </w:tc>
        <w:tc>
          <w:tcPr>
            <w:tcW w:w="1800" w:type="dxa"/>
            <w:tcBorders>
              <w:top w:val="single" w:sz="4" w:space="0" w:color="auto"/>
              <w:left w:val="single" w:sz="4" w:space="0" w:color="auto"/>
              <w:bottom w:val="single" w:sz="4" w:space="0" w:color="auto"/>
              <w:right w:val="single" w:sz="4" w:space="0" w:color="auto"/>
            </w:tcBorders>
            <w:vAlign w:val="center"/>
          </w:tcPr>
          <w:p w:rsidR="000A78BC" w:rsidRPr="00DD3183" w:rsidRDefault="00B46B5F">
            <w:pPr>
              <w:pStyle w:val="Corpodetexto"/>
              <w:jc w:val="right"/>
              <w:rPr>
                <w:rFonts w:ascii="Arial" w:hAnsi="Arial" w:cs="Arial"/>
                <w:bCs/>
                <w:sz w:val="20"/>
                <w:szCs w:val="22"/>
              </w:rPr>
            </w:pPr>
            <w:r w:rsidRPr="00B46B5F">
              <w:rPr>
                <w:rFonts w:ascii="Arial" w:hAnsi="Arial" w:cs="Arial"/>
                <w:bCs/>
                <w:sz w:val="20"/>
                <w:szCs w:val="22"/>
              </w:rPr>
              <w:t>625.862,00</w:t>
            </w:r>
          </w:p>
        </w:tc>
        <w:tc>
          <w:tcPr>
            <w:tcW w:w="2700" w:type="dxa"/>
            <w:tcBorders>
              <w:top w:val="single" w:sz="4" w:space="0" w:color="auto"/>
              <w:left w:val="single" w:sz="4" w:space="0" w:color="auto"/>
              <w:bottom w:val="single" w:sz="4" w:space="0" w:color="auto"/>
              <w:right w:val="single" w:sz="4" w:space="0" w:color="auto"/>
            </w:tcBorders>
            <w:vAlign w:val="center"/>
          </w:tcPr>
          <w:p w:rsidR="000A78BC" w:rsidRPr="00DD3183" w:rsidRDefault="00B46B5F">
            <w:pPr>
              <w:pStyle w:val="Corpodetexto"/>
              <w:jc w:val="both"/>
              <w:rPr>
                <w:rFonts w:ascii="Arial" w:hAnsi="Arial" w:cs="Arial"/>
                <w:bCs/>
                <w:sz w:val="20"/>
                <w:szCs w:val="22"/>
              </w:rPr>
            </w:pPr>
            <w:r w:rsidRPr="00B46B5F">
              <w:rPr>
                <w:rFonts w:ascii="Arial" w:hAnsi="Arial" w:cs="Arial"/>
                <w:bCs/>
                <w:sz w:val="20"/>
                <w:szCs w:val="22"/>
              </w:rPr>
              <w:t>Não há</w:t>
            </w:r>
          </w:p>
        </w:tc>
      </w:tr>
    </w:tbl>
    <w:p w:rsidR="00000000" w:rsidRDefault="008E06D3">
      <w:pPr>
        <w:spacing w:after="120"/>
        <w:rPr>
          <w:rFonts w:ascii="Arial" w:hAnsi="Arial" w:cs="Arial"/>
          <w:sz w:val="22"/>
          <w:szCs w:val="22"/>
        </w:rPr>
      </w:pPr>
    </w:p>
    <w:sectPr w:rsidR="00000000" w:rsidSect="00FA4922">
      <w:headerReference w:type="default" r:id="rId9"/>
      <w:footerReference w:type="even" r:id="rId10"/>
      <w:footerReference w:type="default" r:id="rId11"/>
      <w:headerReference w:type="first" r:id="rId12"/>
      <w:footerReference w:type="first" r:id="rId13"/>
      <w:pgSz w:w="11907" w:h="16840" w:code="9"/>
      <w:pgMar w:top="1418" w:right="1701" w:bottom="1078" w:left="1701" w:header="680" w:footer="567"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ntavares" w:date="2015-02-06T17:25:00Z" w:initials="m">
    <w:p w:rsidR="00DD3183" w:rsidRDefault="00DD3183" w:rsidP="00D36F84">
      <w:pPr>
        <w:pStyle w:val="Textodecomentrio"/>
      </w:pPr>
      <w:r>
        <w:t>s</w:t>
      </w:r>
      <w:r>
        <w:rPr>
          <w:rStyle w:val="Refdecomentrio"/>
        </w:rPr>
        <w:annotationRef/>
      </w:r>
      <w:r>
        <w:t>s</w:t>
      </w:r>
    </w:p>
  </w:comment>
  <w:comment w:id="0" w:author="mntavares" w:date="2015-02-09T15:49:00Z" w:initials="m">
    <w:p w:rsidR="00DD3183" w:rsidRDefault="00DD3183" w:rsidP="00D36F84">
      <w:pPr>
        <w:pStyle w:val="Textodecomentrio"/>
      </w:pPr>
      <w:r>
        <w:rPr>
          <w:rStyle w:val="Refdecomentrio"/>
        </w:rPr>
        <w:annotationRef/>
      </w:r>
      <w:r>
        <w:t xml:space="preserve">Definir a parcela de maior </w:t>
      </w:r>
      <w:r w:rsidR="00A3654B">
        <w:t>relevância</w:t>
      </w:r>
      <w:r>
        <w:t xml:space="preserve"> considerando:</w:t>
      </w:r>
    </w:p>
    <w:p w:rsidR="00DD3183" w:rsidRPr="00EC748F" w:rsidRDefault="00DD3183" w:rsidP="00D36F84">
      <w:pPr>
        <w:jc w:val="both"/>
        <w:rPr>
          <w:sz w:val="24"/>
          <w:szCs w:val="24"/>
        </w:rPr>
      </w:pPr>
      <w:r>
        <w:rPr>
          <w:sz w:val="24"/>
          <w:szCs w:val="24"/>
        </w:rPr>
        <w:t xml:space="preserve">a) </w:t>
      </w:r>
      <w:r w:rsidRPr="00EC748F">
        <w:rPr>
          <w:sz w:val="24"/>
          <w:szCs w:val="24"/>
        </w:rPr>
        <w:t>O inciso I do §5º do art. 19 da IN 02/2008 SLTI/MPOG faculta a utilização deste parâmetro por não menos que 3 (três) anos, admitindo-se para a somatório de atestados para esta finalidade. Nosso entendimento é o de que não se exigir qualquer período de tempo de experiência viabiliza a participação de licitantes "aventureiras", o que poderia trazer riscos de não cumprimento das obrigações contratuais a contento. Portanto, solicitamos a apresentação das razões para a não adoção deste parâmetro ou para a adoção de período inferior a 3 (três) anos.</w:t>
      </w:r>
    </w:p>
    <w:p w:rsidR="00DD3183" w:rsidRDefault="00DD3183" w:rsidP="00D36F84">
      <w:pPr>
        <w:jc w:val="both"/>
        <w:rPr>
          <w:sz w:val="24"/>
          <w:szCs w:val="24"/>
        </w:rPr>
      </w:pPr>
      <w:r>
        <w:t xml:space="preserve">b) </w:t>
      </w:r>
      <w:r w:rsidRPr="00EC748F">
        <w:rPr>
          <w:sz w:val="24"/>
          <w:szCs w:val="24"/>
        </w:rPr>
        <w:t>O §8º do art. 19 da IN 02/2008 SLTI/MPOG prevê que nos casos de terceirização em que o número de postos de trabalho a ser contratado for igual ou inferior a 40 (quarenta), o licitante deverá comprovar que tenha executado contrato com um mínimo de 20 (vinte) postos. Portanto, solicitamos a apresentação das razões para a não adoção do parâmetro apresentado na referida IN</w:t>
      </w:r>
      <w:r>
        <w:rPr>
          <w:sz w:val="24"/>
          <w:szCs w:val="24"/>
        </w:rPr>
        <w:t>, se for o caso.</w:t>
      </w:r>
    </w:p>
    <w:p w:rsidR="00DD3183" w:rsidRDefault="00DD3183" w:rsidP="00D36F84">
      <w:pPr>
        <w:pStyle w:val="Textodecomentrio"/>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183" w:rsidRDefault="00DD3183">
      <w:r>
        <w:separator/>
      </w:r>
    </w:p>
  </w:endnote>
  <w:endnote w:type="continuationSeparator" w:id="0">
    <w:p w:rsidR="00DD3183" w:rsidRDefault="00DD3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83" w:rsidRDefault="00B46B5F" w:rsidP="003C03C8">
    <w:pPr>
      <w:pStyle w:val="Rodap"/>
      <w:framePr w:wrap="around" w:vAnchor="text" w:hAnchor="margin" w:xAlign="right" w:y="1"/>
      <w:rPr>
        <w:rStyle w:val="Nmerodepgina"/>
      </w:rPr>
    </w:pPr>
    <w:r>
      <w:rPr>
        <w:rStyle w:val="Nmerodepgina"/>
      </w:rPr>
      <w:fldChar w:fldCharType="begin"/>
    </w:r>
    <w:r w:rsidR="00DD3183">
      <w:rPr>
        <w:rStyle w:val="Nmerodepgina"/>
      </w:rPr>
      <w:instrText xml:space="preserve">PAGE  </w:instrText>
    </w:r>
    <w:r>
      <w:rPr>
        <w:rStyle w:val="Nmerodepgina"/>
      </w:rPr>
      <w:fldChar w:fldCharType="end"/>
    </w:r>
  </w:p>
  <w:p w:rsidR="00DD3183" w:rsidRDefault="00DD318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7B7" w:rsidRDefault="008E06D3" w:rsidP="000C67B7">
    <w:pPr>
      <w:pStyle w:val="Rodap"/>
      <w:jc w:val="center"/>
      <w:rPr>
        <w:rFonts w:ascii="Arial" w:hAnsi="Arial" w:cs="Arial"/>
        <w:sz w:val="16"/>
        <w:szCs w:val="16"/>
      </w:rPr>
    </w:pPr>
    <w:r>
      <w:rPr>
        <w:rFonts w:ascii="Arial" w:hAnsi="Arial" w:cs="Arial"/>
        <w:noProof/>
        <w:sz w:val="16"/>
        <w:szCs w:val="16"/>
      </w:rPr>
      <w:drawing>
        <wp:inline distT="0" distB="0" distL="0" distR="0">
          <wp:extent cx="1949514" cy="764275"/>
          <wp:effectExtent l="19050" t="0" r="0" b="0"/>
          <wp:docPr id="5" name="Imagem 2" descr="Assinatura + Carimbo - P.Alexandre 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P.Alexandre NOT.JPG"/>
                  <pic:cNvPicPr/>
                </pic:nvPicPr>
                <pic:blipFill>
                  <a:blip r:embed="rId1"/>
                  <a:stretch>
                    <a:fillRect/>
                  </a:stretch>
                </pic:blipFill>
                <pic:spPr>
                  <a:xfrm>
                    <a:off x="0" y="0"/>
                    <a:ext cx="1949669" cy="764336"/>
                  </a:xfrm>
                  <a:prstGeom prst="rect">
                    <a:avLst/>
                  </a:prstGeom>
                </pic:spPr>
              </pic:pic>
            </a:graphicData>
          </a:graphic>
        </wp:inline>
      </w:drawing>
    </w:r>
    <w:r w:rsidR="000C67B7">
      <w:rPr>
        <w:rFonts w:ascii="Arial" w:hAnsi="Arial" w:cs="Arial"/>
        <w:sz w:val="16"/>
        <w:szCs w:val="16"/>
      </w:rPr>
      <w:t xml:space="preserve">                              </w:t>
    </w:r>
    <w:r>
      <w:rPr>
        <w:rFonts w:ascii="Arial" w:hAnsi="Arial" w:cs="Arial"/>
        <w:noProof/>
        <w:sz w:val="16"/>
        <w:szCs w:val="16"/>
      </w:rPr>
      <w:drawing>
        <wp:inline distT="0" distB="0" distL="0" distR="0">
          <wp:extent cx="1789969" cy="689212"/>
          <wp:effectExtent l="19050" t="0" r="731" b="0"/>
          <wp:docPr id="7" name="Imagem 0" descr="Assinatura + Carimbo - ERNANI SI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ERNANI SIAP.JPG"/>
                  <pic:cNvPicPr/>
                </pic:nvPicPr>
                <pic:blipFill>
                  <a:blip r:embed="rId2"/>
                  <a:stretch>
                    <a:fillRect/>
                  </a:stretch>
                </pic:blipFill>
                <pic:spPr>
                  <a:xfrm>
                    <a:off x="0" y="0"/>
                    <a:ext cx="1790266" cy="689326"/>
                  </a:xfrm>
                  <a:prstGeom prst="rect">
                    <a:avLst/>
                  </a:prstGeom>
                </pic:spPr>
              </pic:pic>
            </a:graphicData>
          </a:graphic>
        </wp:inline>
      </w:drawing>
    </w:r>
  </w:p>
  <w:p w:rsidR="00DD3183" w:rsidRDefault="00DD3183" w:rsidP="005A1A95">
    <w:pPr>
      <w:pStyle w:val="Rodap"/>
      <w:jc w:val="center"/>
      <w:rPr>
        <w:rFonts w:ascii="Arial" w:hAnsi="Arial" w:cs="Arial"/>
        <w:sz w:val="16"/>
        <w:szCs w:val="16"/>
      </w:rPr>
    </w:pPr>
    <w:r>
      <w:rPr>
        <w:rFonts w:ascii="Arial" w:hAnsi="Arial" w:cs="Arial"/>
        <w:sz w:val="16"/>
        <w:szCs w:val="16"/>
      </w:rPr>
      <w:t xml:space="preserve">                             </w:t>
    </w:r>
  </w:p>
  <w:p w:rsidR="00DD3183" w:rsidRDefault="00DD3183" w:rsidP="003C03C8">
    <w:pPr>
      <w:pStyle w:val="Rodap"/>
      <w:jc w:val="center"/>
      <w:rPr>
        <w:rStyle w:val="Nmerodepgina"/>
        <w:rFonts w:ascii="Arial" w:hAnsi="Arial" w:cs="Arial"/>
        <w:sz w:val="16"/>
        <w:szCs w:val="16"/>
      </w:rPr>
    </w:pPr>
  </w:p>
  <w:p w:rsidR="00DD3183" w:rsidRPr="003C03C8" w:rsidRDefault="000C67B7" w:rsidP="003C03C8">
    <w:pPr>
      <w:pStyle w:val="Rodap"/>
      <w:jc w:val="center"/>
      <w:rPr>
        <w:rFonts w:ascii="Arial" w:hAnsi="Arial" w:cs="Arial"/>
        <w:sz w:val="16"/>
        <w:szCs w:val="16"/>
      </w:rPr>
    </w:pPr>
    <w:r w:rsidRPr="000C67B7">
      <w:rPr>
        <w:rStyle w:val="Nmerodepgina"/>
        <w:rFonts w:ascii="Arial" w:hAnsi="Arial" w:cs="Arial"/>
        <w:sz w:val="16"/>
        <w:szCs w:val="16"/>
      </w:rPr>
      <w:t>01-Anexos_I-II_TR_006-2015-Seguro_Prédios_2015</w:t>
    </w:r>
    <w:r>
      <w:rPr>
        <w:rStyle w:val="Nmerodepgina"/>
        <w:rFonts w:ascii="Arial" w:hAnsi="Arial" w:cs="Arial"/>
        <w:sz w:val="16"/>
        <w:szCs w:val="16"/>
      </w:rPr>
      <w:t xml:space="preserve"> - </w:t>
    </w:r>
    <w:r w:rsidR="00B46B5F" w:rsidRPr="003C03C8">
      <w:rPr>
        <w:rStyle w:val="Nmerodepgina"/>
        <w:rFonts w:ascii="Arial" w:hAnsi="Arial" w:cs="Arial"/>
        <w:sz w:val="16"/>
        <w:szCs w:val="16"/>
      </w:rPr>
      <w:fldChar w:fldCharType="begin"/>
    </w:r>
    <w:r w:rsidR="00DD3183" w:rsidRPr="003C03C8">
      <w:rPr>
        <w:rStyle w:val="Nmerodepgina"/>
        <w:rFonts w:ascii="Arial" w:hAnsi="Arial" w:cs="Arial"/>
        <w:sz w:val="16"/>
        <w:szCs w:val="16"/>
      </w:rPr>
      <w:instrText xml:space="preserve"> PAGE </w:instrText>
    </w:r>
    <w:r w:rsidR="00B46B5F" w:rsidRPr="003C03C8">
      <w:rPr>
        <w:rStyle w:val="Nmerodepgina"/>
        <w:rFonts w:ascii="Arial" w:hAnsi="Arial" w:cs="Arial"/>
        <w:sz w:val="16"/>
        <w:szCs w:val="16"/>
      </w:rPr>
      <w:fldChar w:fldCharType="separate"/>
    </w:r>
    <w:r w:rsidR="008E06D3">
      <w:rPr>
        <w:rStyle w:val="Nmerodepgina"/>
        <w:rFonts w:ascii="Arial" w:hAnsi="Arial" w:cs="Arial"/>
        <w:noProof/>
        <w:sz w:val="16"/>
        <w:szCs w:val="16"/>
      </w:rPr>
      <w:t>12</w:t>
    </w:r>
    <w:r w:rsidR="00B46B5F" w:rsidRPr="003C03C8">
      <w:rPr>
        <w:rStyle w:val="Nmerodepgina"/>
        <w:rFonts w:ascii="Arial" w:hAnsi="Arial" w:cs="Arial"/>
        <w:sz w:val="16"/>
        <w:szCs w:val="16"/>
      </w:rPr>
      <w:fldChar w:fldCharType="end"/>
    </w:r>
    <w:r w:rsidR="00DD3183" w:rsidRPr="003C03C8">
      <w:rPr>
        <w:rStyle w:val="Nmerodepgina"/>
        <w:rFonts w:ascii="Arial" w:hAnsi="Arial" w:cs="Arial"/>
        <w:sz w:val="16"/>
        <w:szCs w:val="16"/>
      </w:rPr>
      <w:t>/</w:t>
    </w:r>
    <w:r w:rsidR="00B46B5F" w:rsidRPr="003C03C8">
      <w:rPr>
        <w:rStyle w:val="Nmerodepgina"/>
        <w:rFonts w:ascii="Arial" w:hAnsi="Arial" w:cs="Arial"/>
        <w:sz w:val="16"/>
        <w:szCs w:val="16"/>
      </w:rPr>
      <w:fldChar w:fldCharType="begin"/>
    </w:r>
    <w:r w:rsidR="00DD3183" w:rsidRPr="003C03C8">
      <w:rPr>
        <w:rStyle w:val="Nmerodepgina"/>
        <w:rFonts w:ascii="Arial" w:hAnsi="Arial" w:cs="Arial"/>
        <w:sz w:val="16"/>
        <w:szCs w:val="16"/>
      </w:rPr>
      <w:instrText xml:space="preserve"> NUMPAGES </w:instrText>
    </w:r>
    <w:r w:rsidR="00B46B5F" w:rsidRPr="003C03C8">
      <w:rPr>
        <w:rStyle w:val="Nmerodepgina"/>
        <w:rFonts w:ascii="Arial" w:hAnsi="Arial" w:cs="Arial"/>
        <w:sz w:val="16"/>
        <w:szCs w:val="16"/>
      </w:rPr>
      <w:fldChar w:fldCharType="separate"/>
    </w:r>
    <w:r w:rsidR="008E06D3">
      <w:rPr>
        <w:rStyle w:val="Nmerodepgina"/>
        <w:rFonts w:ascii="Arial" w:hAnsi="Arial" w:cs="Arial"/>
        <w:noProof/>
        <w:sz w:val="16"/>
        <w:szCs w:val="16"/>
      </w:rPr>
      <w:t>19</w:t>
    </w:r>
    <w:r w:rsidR="00B46B5F" w:rsidRPr="003C03C8">
      <w:rPr>
        <w:rStyle w:val="Nmerodepgina"/>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7B7" w:rsidRDefault="008E06D3">
    <w:pPr>
      <w:pStyle w:val="Rodap"/>
      <w:jc w:val="center"/>
      <w:rPr>
        <w:rFonts w:ascii="Arial" w:hAnsi="Arial" w:cs="Arial"/>
        <w:sz w:val="16"/>
        <w:szCs w:val="16"/>
      </w:rPr>
    </w:pPr>
    <w:r>
      <w:rPr>
        <w:rFonts w:ascii="Arial" w:hAnsi="Arial" w:cs="Arial"/>
        <w:noProof/>
        <w:sz w:val="16"/>
        <w:szCs w:val="16"/>
      </w:rPr>
      <w:drawing>
        <wp:inline distT="0" distB="0" distL="0" distR="0">
          <wp:extent cx="1949514" cy="764275"/>
          <wp:effectExtent l="19050" t="0" r="0" b="0"/>
          <wp:docPr id="4" name="Imagem 2" descr="Assinatura + Carimbo - P.Alexandre 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P.Alexandre NOT.JPG"/>
                  <pic:cNvPicPr/>
                </pic:nvPicPr>
                <pic:blipFill>
                  <a:blip r:embed="rId1"/>
                  <a:stretch>
                    <a:fillRect/>
                  </a:stretch>
                </pic:blipFill>
                <pic:spPr>
                  <a:xfrm>
                    <a:off x="0" y="0"/>
                    <a:ext cx="1949669" cy="764336"/>
                  </a:xfrm>
                  <a:prstGeom prst="rect">
                    <a:avLst/>
                  </a:prstGeom>
                </pic:spPr>
              </pic:pic>
            </a:graphicData>
          </a:graphic>
        </wp:inline>
      </w:drawing>
    </w:r>
    <w:r w:rsidR="000C67B7">
      <w:rPr>
        <w:rFonts w:ascii="Arial" w:hAnsi="Arial" w:cs="Arial"/>
        <w:sz w:val="16"/>
        <w:szCs w:val="16"/>
      </w:rPr>
      <w:t xml:space="preserve">                              </w:t>
    </w:r>
    <w:r>
      <w:rPr>
        <w:rFonts w:ascii="Arial" w:hAnsi="Arial" w:cs="Arial"/>
        <w:noProof/>
        <w:sz w:val="16"/>
        <w:szCs w:val="16"/>
      </w:rPr>
      <w:drawing>
        <wp:inline distT="0" distB="0" distL="0" distR="0">
          <wp:extent cx="1789969" cy="689212"/>
          <wp:effectExtent l="19050" t="0" r="731" b="0"/>
          <wp:docPr id="1" name="Imagem 0" descr="Assinatura + Carimbo - ERNANI SI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ERNANI SIAP.JPG"/>
                  <pic:cNvPicPr/>
                </pic:nvPicPr>
                <pic:blipFill>
                  <a:blip r:embed="rId2"/>
                  <a:stretch>
                    <a:fillRect/>
                  </a:stretch>
                </pic:blipFill>
                <pic:spPr>
                  <a:xfrm>
                    <a:off x="0" y="0"/>
                    <a:ext cx="1790266" cy="689326"/>
                  </a:xfrm>
                  <a:prstGeom prst="rect">
                    <a:avLst/>
                  </a:prstGeom>
                </pic:spPr>
              </pic:pic>
            </a:graphicData>
          </a:graphic>
        </wp:inline>
      </w:drawing>
    </w:r>
  </w:p>
  <w:p w:rsidR="00DD3183" w:rsidRDefault="00DD3183">
    <w:pPr>
      <w:pStyle w:val="Rodap"/>
      <w:jc w:val="center"/>
      <w:rPr>
        <w:rFonts w:ascii="Arial" w:hAnsi="Arial" w:cs="Arial"/>
        <w:sz w:val="16"/>
        <w:szCs w:val="16"/>
      </w:rPr>
    </w:pPr>
    <w:r>
      <w:rPr>
        <w:rFonts w:ascii="Arial" w:hAnsi="Arial" w:cs="Arial"/>
        <w:sz w:val="16"/>
        <w:szCs w:val="16"/>
      </w:rPr>
      <w:t xml:space="preserve">                             </w:t>
    </w:r>
  </w:p>
  <w:p w:rsidR="00DD3183" w:rsidRPr="005A1A95" w:rsidRDefault="000C67B7" w:rsidP="000C67B7">
    <w:pPr>
      <w:pStyle w:val="Rodap"/>
      <w:jc w:val="center"/>
      <w:rPr>
        <w:rFonts w:ascii="Arial" w:hAnsi="Arial" w:cs="Arial"/>
        <w:sz w:val="16"/>
        <w:szCs w:val="16"/>
      </w:rPr>
    </w:pPr>
    <w:r w:rsidRPr="000C67B7">
      <w:rPr>
        <w:rFonts w:ascii="Arial" w:hAnsi="Arial" w:cs="Arial"/>
        <w:sz w:val="16"/>
        <w:szCs w:val="16"/>
      </w:rPr>
      <w:t>01-Anexos_I-II_TR_006-2015-Seguro_Prédios_2015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183" w:rsidRDefault="00DD3183">
      <w:r>
        <w:separator/>
      </w:r>
    </w:p>
  </w:footnote>
  <w:footnote w:type="continuationSeparator" w:id="0">
    <w:p w:rsidR="00DD3183" w:rsidRDefault="00DD3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5" w:type="dxa"/>
      <w:tblLayout w:type="fixed"/>
      <w:tblCellMar>
        <w:left w:w="0" w:type="dxa"/>
        <w:right w:w="0" w:type="dxa"/>
      </w:tblCellMar>
      <w:tblLook w:val="0000"/>
    </w:tblPr>
    <w:tblGrid>
      <w:gridCol w:w="1418"/>
      <w:gridCol w:w="7087"/>
    </w:tblGrid>
    <w:tr w:rsidR="00DD3183" w:rsidTr="00831FC7">
      <w:trPr>
        <w:trHeight w:hRule="exact" w:val="1247"/>
      </w:trPr>
      <w:tc>
        <w:tcPr>
          <w:tcW w:w="1418" w:type="dxa"/>
          <w:vAlign w:val="center"/>
        </w:tcPr>
        <w:p w:rsidR="00DD3183" w:rsidRDefault="00DD3183" w:rsidP="00C84F5D">
          <w:r>
            <w:rPr>
              <w:rFonts w:ascii="Arial" w:hAnsi="Arial" w:cs="Arial"/>
              <w:noProof/>
            </w:rPr>
            <w:drawing>
              <wp:inline distT="0" distB="0" distL="0" distR="0">
                <wp:extent cx="969010" cy="621030"/>
                <wp:effectExtent l="19050" t="0" r="2540" b="0"/>
                <wp:docPr id="2" name="Imagem 2" descr="logo justiça fede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ustiça federal2"/>
                        <pic:cNvPicPr>
                          <a:picLocks noChangeAspect="1" noChangeArrowheads="1"/>
                        </pic:cNvPicPr>
                      </pic:nvPicPr>
                      <pic:blipFill>
                        <a:blip r:embed="rId1"/>
                        <a:srcRect/>
                        <a:stretch>
                          <a:fillRect/>
                        </a:stretch>
                      </pic:blipFill>
                      <pic:spPr bwMode="auto">
                        <a:xfrm>
                          <a:off x="0" y="0"/>
                          <a:ext cx="969010" cy="621030"/>
                        </a:xfrm>
                        <a:prstGeom prst="rect">
                          <a:avLst/>
                        </a:prstGeom>
                        <a:noFill/>
                        <a:ln w="9525">
                          <a:noFill/>
                          <a:miter lim="800000"/>
                          <a:headEnd/>
                          <a:tailEnd/>
                        </a:ln>
                      </pic:spPr>
                    </pic:pic>
                  </a:graphicData>
                </a:graphic>
              </wp:inline>
            </w:drawing>
          </w:r>
        </w:p>
      </w:tc>
      <w:tc>
        <w:tcPr>
          <w:tcW w:w="7087" w:type="dxa"/>
          <w:vAlign w:val="center"/>
        </w:tcPr>
        <w:p w:rsidR="00DD3183" w:rsidRPr="00AE1BD5" w:rsidRDefault="00DD3183" w:rsidP="00C84F5D">
          <w:pPr>
            <w:pStyle w:val="Ttulo1"/>
            <w:spacing w:before="0" w:after="0"/>
            <w:ind w:left="0"/>
            <w:rPr>
              <w:rFonts w:cs="Arial"/>
            </w:rPr>
          </w:pPr>
          <w:r w:rsidRPr="00AE1BD5">
            <w:rPr>
              <w:rFonts w:cs="Arial"/>
            </w:rPr>
            <w:t xml:space="preserve">PODER JUDICIÁRIO </w:t>
          </w:r>
        </w:p>
        <w:p w:rsidR="00DD3183" w:rsidRPr="00AE1BD5" w:rsidRDefault="00DD3183" w:rsidP="00C84F5D">
          <w:pPr>
            <w:pStyle w:val="Ttulo1"/>
            <w:spacing w:before="0" w:after="0"/>
            <w:ind w:left="0"/>
            <w:rPr>
              <w:rFonts w:cs="Arial"/>
            </w:rPr>
          </w:pPr>
          <w:r w:rsidRPr="00AE1BD5">
            <w:rPr>
              <w:rFonts w:cs="Arial"/>
            </w:rPr>
            <w:t>TRIBUNAL REGIONAL FEDERAL DA 5ª REGIÃO</w:t>
          </w:r>
        </w:p>
        <w:p w:rsidR="00DD3183" w:rsidRPr="007F115F" w:rsidRDefault="00DD3183" w:rsidP="00C84F5D">
          <w:pPr>
            <w:pStyle w:val="Ttulo1"/>
            <w:spacing w:before="0" w:after="0"/>
            <w:ind w:left="0"/>
            <w:rPr>
              <w:rFonts w:cs="Arial"/>
            </w:rPr>
          </w:pPr>
          <w:r w:rsidRPr="00AE1BD5">
            <w:t>Subsecretaria de Infraestrutura e Administração Predial – SIAP</w:t>
          </w:r>
        </w:p>
        <w:p w:rsidR="00DD3183" w:rsidRPr="00C108A6" w:rsidRDefault="00DD3183" w:rsidP="00C84F5D">
          <w:pPr>
            <w:pStyle w:val="Ttulo1"/>
            <w:spacing w:before="0" w:after="0"/>
            <w:ind w:left="0"/>
          </w:pPr>
          <w:r>
            <w:t>Núcleo de Operações Técnicas - NOT</w:t>
          </w:r>
        </w:p>
      </w:tc>
    </w:tr>
  </w:tbl>
  <w:p w:rsidR="00DD3183" w:rsidRPr="00A91863" w:rsidRDefault="00DD3183" w:rsidP="00C84F5D">
    <w:pPr>
      <w:pStyle w:val="Cabealho"/>
      <w:rPr>
        <w:rFonts w:ascii="Arial" w:hAnsi="Arial" w:cs="Arial"/>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83" w:rsidRDefault="00DD3183" w:rsidP="00390FE3">
    <w:pPr>
      <w:pStyle w:val="xl49"/>
      <w:tabs>
        <w:tab w:val="left" w:pos="3402"/>
      </w:tabs>
      <w:spacing w:before="0" w:after="0"/>
      <w:outlineLvl w:val="0"/>
      <w:rPr>
        <w:rFonts w:cs="Arial"/>
        <w:noProof/>
      </w:rPr>
    </w:pPr>
    <w:r>
      <w:rPr>
        <w:rFonts w:cs="Arial"/>
        <w:noProof/>
      </w:rPr>
      <w:drawing>
        <wp:inline distT="0" distB="0" distL="0" distR="0">
          <wp:extent cx="1391920" cy="894080"/>
          <wp:effectExtent l="19050" t="0" r="0" b="0"/>
          <wp:docPr id="6" name="Imagem 1" descr="logo justiça fede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stiça federal2"/>
                  <pic:cNvPicPr>
                    <a:picLocks noChangeAspect="1" noChangeArrowheads="1"/>
                  </pic:cNvPicPr>
                </pic:nvPicPr>
                <pic:blipFill>
                  <a:blip r:embed="rId1"/>
                  <a:srcRect/>
                  <a:stretch>
                    <a:fillRect/>
                  </a:stretch>
                </pic:blipFill>
                <pic:spPr bwMode="auto">
                  <a:xfrm>
                    <a:off x="0" y="0"/>
                    <a:ext cx="1391920" cy="894080"/>
                  </a:xfrm>
                  <a:prstGeom prst="rect">
                    <a:avLst/>
                  </a:prstGeom>
                  <a:noFill/>
                  <a:ln w="9525">
                    <a:noFill/>
                    <a:miter lim="800000"/>
                    <a:headEnd/>
                    <a:tailEnd/>
                  </a:ln>
                </pic:spPr>
              </pic:pic>
            </a:graphicData>
          </a:graphic>
        </wp:inline>
      </w:drawing>
    </w:r>
  </w:p>
  <w:p w:rsidR="00DD3183" w:rsidRPr="00390FE3" w:rsidRDefault="00DD3183" w:rsidP="00390FE3">
    <w:pPr>
      <w:pStyle w:val="xl49"/>
      <w:tabs>
        <w:tab w:val="left" w:pos="3402"/>
      </w:tabs>
      <w:spacing w:before="0" w:after="0"/>
      <w:outlineLvl w:val="0"/>
      <w:rPr>
        <w:rFonts w:cs="Arial"/>
        <w:sz w:val="20"/>
        <w:lang w:eastAsia="en-US"/>
      </w:rPr>
    </w:pPr>
    <w:r>
      <w:rPr>
        <w:rFonts w:cs="Arial"/>
        <w:sz w:val="20"/>
        <w:lang w:eastAsia="en-US"/>
      </w:rPr>
      <w:t>TRIBUNAL REGIONAL FEDERAL DA 5ª REGIÃO</w:t>
    </w:r>
  </w:p>
  <w:p w:rsidR="00DD3183" w:rsidRPr="00390FE3" w:rsidRDefault="00DD3183" w:rsidP="00390FE3">
    <w:pPr>
      <w:pStyle w:val="Ttulo3"/>
      <w:rPr>
        <w:rFonts w:ascii="Arial" w:hAnsi="Arial" w:cs="Arial"/>
        <w:b w:val="0"/>
        <w:sz w:val="20"/>
        <w:lang w:eastAsia="en-US"/>
      </w:rPr>
    </w:pPr>
    <w:r w:rsidRPr="00B04172">
      <w:rPr>
        <w:rFonts w:ascii="Arial" w:hAnsi="Arial" w:cs="Arial"/>
        <w:b w:val="0"/>
        <w:sz w:val="20"/>
        <w:lang w:eastAsia="en-US"/>
      </w:rPr>
      <w:t>SUBSECRETARIA DE INFRAESTRUTURA E ADMINISTRAÇÃO PREDIAL</w:t>
    </w:r>
  </w:p>
  <w:p w:rsidR="00DD3183" w:rsidRPr="00390FE3" w:rsidRDefault="00DD3183" w:rsidP="00390FE3">
    <w:pPr>
      <w:pStyle w:val="Ttulo3"/>
      <w:rPr>
        <w:rFonts w:ascii="Arial" w:eastAsia="Calibri" w:hAnsi="Arial" w:cs="Arial"/>
        <w:b w:val="0"/>
        <w:sz w:val="20"/>
        <w:lang w:eastAsia="en-US"/>
      </w:rPr>
    </w:pPr>
    <w:r>
      <w:rPr>
        <w:rFonts w:ascii="Arial" w:eastAsia="Calibri" w:hAnsi="Arial" w:cs="Arial"/>
        <w:b w:val="0"/>
        <w:sz w:val="20"/>
        <w:lang w:eastAsia="en-US"/>
      </w:rPr>
      <w:t>Núcleo de Operações Técnicas</w:t>
    </w:r>
  </w:p>
  <w:p w:rsidR="00DD3183" w:rsidRPr="002C6C45" w:rsidRDefault="00DD3183" w:rsidP="00831FC7">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46E1"/>
    <w:multiLevelType w:val="hybridMultilevel"/>
    <w:tmpl w:val="95A68E2C"/>
    <w:lvl w:ilvl="0" w:tplc="0416000F">
      <w:start w:val="1"/>
      <w:numFmt w:val="decimal"/>
      <w:lvlText w:val="%1."/>
      <w:lvlJc w:val="left"/>
      <w:pPr>
        <w:tabs>
          <w:tab w:val="num" w:pos="800"/>
        </w:tabs>
        <w:ind w:left="800" w:hanging="360"/>
      </w:pPr>
    </w:lvl>
    <w:lvl w:ilvl="1" w:tplc="B98EF894">
      <w:start w:val="9"/>
      <w:numFmt w:val="upperRoman"/>
      <w:lvlText w:val="%2."/>
      <w:lvlJc w:val="left"/>
      <w:pPr>
        <w:tabs>
          <w:tab w:val="num" w:pos="1880"/>
        </w:tabs>
        <w:ind w:left="1880" w:hanging="720"/>
      </w:pPr>
      <w:rPr>
        <w:rFonts w:hint="default"/>
      </w:rPr>
    </w:lvl>
    <w:lvl w:ilvl="2" w:tplc="0416001B" w:tentative="1">
      <w:start w:val="1"/>
      <w:numFmt w:val="lowerRoman"/>
      <w:lvlText w:val="%3."/>
      <w:lvlJc w:val="right"/>
      <w:pPr>
        <w:tabs>
          <w:tab w:val="num" w:pos="2240"/>
        </w:tabs>
        <w:ind w:left="2240" w:hanging="180"/>
      </w:pPr>
    </w:lvl>
    <w:lvl w:ilvl="3" w:tplc="0416000F" w:tentative="1">
      <w:start w:val="1"/>
      <w:numFmt w:val="decimal"/>
      <w:lvlText w:val="%4."/>
      <w:lvlJc w:val="left"/>
      <w:pPr>
        <w:tabs>
          <w:tab w:val="num" w:pos="2960"/>
        </w:tabs>
        <w:ind w:left="2960" w:hanging="360"/>
      </w:pPr>
    </w:lvl>
    <w:lvl w:ilvl="4" w:tplc="04160019" w:tentative="1">
      <w:start w:val="1"/>
      <w:numFmt w:val="lowerLetter"/>
      <w:lvlText w:val="%5."/>
      <w:lvlJc w:val="left"/>
      <w:pPr>
        <w:tabs>
          <w:tab w:val="num" w:pos="3680"/>
        </w:tabs>
        <w:ind w:left="3680" w:hanging="360"/>
      </w:pPr>
    </w:lvl>
    <w:lvl w:ilvl="5" w:tplc="0416001B" w:tentative="1">
      <w:start w:val="1"/>
      <w:numFmt w:val="lowerRoman"/>
      <w:lvlText w:val="%6."/>
      <w:lvlJc w:val="right"/>
      <w:pPr>
        <w:tabs>
          <w:tab w:val="num" w:pos="4400"/>
        </w:tabs>
        <w:ind w:left="4400" w:hanging="180"/>
      </w:pPr>
    </w:lvl>
    <w:lvl w:ilvl="6" w:tplc="0416000F" w:tentative="1">
      <w:start w:val="1"/>
      <w:numFmt w:val="decimal"/>
      <w:lvlText w:val="%7."/>
      <w:lvlJc w:val="left"/>
      <w:pPr>
        <w:tabs>
          <w:tab w:val="num" w:pos="5120"/>
        </w:tabs>
        <w:ind w:left="5120" w:hanging="360"/>
      </w:pPr>
    </w:lvl>
    <w:lvl w:ilvl="7" w:tplc="04160019" w:tentative="1">
      <w:start w:val="1"/>
      <w:numFmt w:val="lowerLetter"/>
      <w:lvlText w:val="%8."/>
      <w:lvlJc w:val="left"/>
      <w:pPr>
        <w:tabs>
          <w:tab w:val="num" w:pos="5840"/>
        </w:tabs>
        <w:ind w:left="5840" w:hanging="360"/>
      </w:pPr>
    </w:lvl>
    <w:lvl w:ilvl="8" w:tplc="0416001B" w:tentative="1">
      <w:start w:val="1"/>
      <w:numFmt w:val="lowerRoman"/>
      <w:lvlText w:val="%9."/>
      <w:lvlJc w:val="right"/>
      <w:pPr>
        <w:tabs>
          <w:tab w:val="num" w:pos="6560"/>
        </w:tabs>
        <w:ind w:left="6560" w:hanging="180"/>
      </w:pPr>
    </w:lvl>
  </w:abstractNum>
  <w:abstractNum w:abstractNumId="1">
    <w:nsid w:val="11BD310E"/>
    <w:multiLevelType w:val="multilevel"/>
    <w:tmpl w:val="A0845F60"/>
    <w:lvl w:ilvl="0">
      <w:start w:val="50"/>
      <w:numFmt w:val="decimal"/>
      <w:lvlText w:val="%1."/>
      <w:lvlJc w:val="left"/>
      <w:pPr>
        <w:tabs>
          <w:tab w:val="num" w:pos="555"/>
        </w:tabs>
        <w:ind w:left="555" w:hanging="555"/>
      </w:pPr>
      <w:rPr>
        <w:rFonts w:hint="default"/>
        <w:b/>
      </w:rPr>
    </w:lvl>
    <w:lvl w:ilvl="1">
      <w:start w:val="1"/>
      <w:numFmt w:val="decimal"/>
      <w:lvlText w:val="%1.%2."/>
      <w:lvlJc w:val="left"/>
      <w:pPr>
        <w:tabs>
          <w:tab w:val="num" w:pos="1800"/>
        </w:tabs>
        <w:ind w:left="1800" w:hanging="720"/>
      </w:pPr>
      <w:rPr>
        <w:rFonts w:hint="default"/>
        <w:b/>
      </w:rPr>
    </w:lvl>
    <w:lvl w:ilvl="2">
      <w:start w:val="1"/>
      <w:numFmt w:val="lowerLetter"/>
      <w:lvlText w:val="%3)"/>
      <w:lvlJc w:val="left"/>
      <w:pPr>
        <w:tabs>
          <w:tab w:val="num" w:pos="2520"/>
        </w:tabs>
        <w:ind w:left="2520" w:hanging="360"/>
      </w:pPr>
      <w:rPr>
        <w:rFonts w:hint="default"/>
        <w:b/>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2">
    <w:nsid w:val="23F81D5C"/>
    <w:multiLevelType w:val="hybridMultilevel"/>
    <w:tmpl w:val="0C0204E0"/>
    <w:lvl w:ilvl="0" w:tplc="0416000F">
      <w:start w:val="1"/>
      <w:numFmt w:val="decimal"/>
      <w:lvlText w:val="%1."/>
      <w:lvlJc w:val="left"/>
      <w:pPr>
        <w:tabs>
          <w:tab w:val="num" w:pos="800"/>
        </w:tabs>
        <w:ind w:left="800" w:hanging="360"/>
      </w:pPr>
    </w:lvl>
    <w:lvl w:ilvl="1" w:tplc="04160019" w:tentative="1">
      <w:start w:val="1"/>
      <w:numFmt w:val="lowerLetter"/>
      <w:lvlText w:val="%2."/>
      <w:lvlJc w:val="left"/>
      <w:pPr>
        <w:tabs>
          <w:tab w:val="num" w:pos="1520"/>
        </w:tabs>
        <w:ind w:left="1520" w:hanging="360"/>
      </w:pPr>
    </w:lvl>
    <w:lvl w:ilvl="2" w:tplc="0416001B" w:tentative="1">
      <w:start w:val="1"/>
      <w:numFmt w:val="lowerRoman"/>
      <w:lvlText w:val="%3."/>
      <w:lvlJc w:val="right"/>
      <w:pPr>
        <w:tabs>
          <w:tab w:val="num" w:pos="2240"/>
        </w:tabs>
        <w:ind w:left="2240" w:hanging="180"/>
      </w:pPr>
    </w:lvl>
    <w:lvl w:ilvl="3" w:tplc="0416000F" w:tentative="1">
      <w:start w:val="1"/>
      <w:numFmt w:val="decimal"/>
      <w:lvlText w:val="%4."/>
      <w:lvlJc w:val="left"/>
      <w:pPr>
        <w:tabs>
          <w:tab w:val="num" w:pos="2960"/>
        </w:tabs>
        <w:ind w:left="2960" w:hanging="360"/>
      </w:pPr>
    </w:lvl>
    <w:lvl w:ilvl="4" w:tplc="04160019" w:tentative="1">
      <w:start w:val="1"/>
      <w:numFmt w:val="lowerLetter"/>
      <w:lvlText w:val="%5."/>
      <w:lvlJc w:val="left"/>
      <w:pPr>
        <w:tabs>
          <w:tab w:val="num" w:pos="3680"/>
        </w:tabs>
        <w:ind w:left="3680" w:hanging="360"/>
      </w:pPr>
    </w:lvl>
    <w:lvl w:ilvl="5" w:tplc="0416001B" w:tentative="1">
      <w:start w:val="1"/>
      <w:numFmt w:val="lowerRoman"/>
      <w:lvlText w:val="%6."/>
      <w:lvlJc w:val="right"/>
      <w:pPr>
        <w:tabs>
          <w:tab w:val="num" w:pos="4400"/>
        </w:tabs>
        <w:ind w:left="4400" w:hanging="180"/>
      </w:pPr>
    </w:lvl>
    <w:lvl w:ilvl="6" w:tplc="0416000F" w:tentative="1">
      <w:start w:val="1"/>
      <w:numFmt w:val="decimal"/>
      <w:lvlText w:val="%7."/>
      <w:lvlJc w:val="left"/>
      <w:pPr>
        <w:tabs>
          <w:tab w:val="num" w:pos="5120"/>
        </w:tabs>
        <w:ind w:left="5120" w:hanging="360"/>
      </w:pPr>
    </w:lvl>
    <w:lvl w:ilvl="7" w:tplc="04160019" w:tentative="1">
      <w:start w:val="1"/>
      <w:numFmt w:val="lowerLetter"/>
      <w:lvlText w:val="%8."/>
      <w:lvlJc w:val="left"/>
      <w:pPr>
        <w:tabs>
          <w:tab w:val="num" w:pos="5840"/>
        </w:tabs>
        <w:ind w:left="5840" w:hanging="360"/>
      </w:pPr>
    </w:lvl>
    <w:lvl w:ilvl="8" w:tplc="0416001B" w:tentative="1">
      <w:start w:val="1"/>
      <w:numFmt w:val="lowerRoman"/>
      <w:lvlText w:val="%9."/>
      <w:lvlJc w:val="right"/>
      <w:pPr>
        <w:tabs>
          <w:tab w:val="num" w:pos="6560"/>
        </w:tabs>
        <w:ind w:left="6560" w:hanging="180"/>
      </w:pPr>
    </w:lvl>
  </w:abstractNum>
  <w:abstractNum w:abstractNumId="3">
    <w:nsid w:val="2423156F"/>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5">
    <w:nsid w:val="27285EE2"/>
    <w:multiLevelType w:val="hybridMultilevel"/>
    <w:tmpl w:val="8D5C6ED6"/>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6">
    <w:nsid w:val="2E693975"/>
    <w:multiLevelType w:val="multilevel"/>
    <w:tmpl w:val="55F06A66"/>
    <w:lvl w:ilvl="0">
      <w:start w:val="1"/>
      <w:numFmt w:val="decimal"/>
      <w:lvlText w:val="%1."/>
      <w:lvlJc w:val="left"/>
      <w:pPr>
        <w:tabs>
          <w:tab w:val="num" w:pos="705"/>
        </w:tabs>
        <w:ind w:left="705" w:hanging="705"/>
      </w:pPr>
      <w:rPr>
        <w:rFonts w:ascii="Arial" w:hAnsi="Arial" w:hint="default"/>
        <w:b/>
        <w:i w:val="0"/>
        <w:color w:val="auto"/>
        <w:sz w:val="24"/>
      </w:rPr>
    </w:lvl>
    <w:lvl w:ilvl="1">
      <w:start w:val="1"/>
      <w:numFmt w:val="decimal"/>
      <w:lvlText w:val="%1.%2."/>
      <w:lvlJc w:val="left"/>
      <w:pPr>
        <w:tabs>
          <w:tab w:val="num" w:pos="1701"/>
        </w:tabs>
        <w:ind w:left="1701" w:hanging="567"/>
      </w:pPr>
      <w:rPr>
        <w:rFonts w:ascii="Arial" w:hAnsi="Arial" w:hint="default"/>
        <w:b/>
        <w:i w:val="0"/>
        <w:color w:val="auto"/>
        <w:sz w:val="24"/>
        <w:szCs w:val="24"/>
      </w:rPr>
    </w:lvl>
    <w:lvl w:ilvl="2">
      <w:start w:val="1"/>
      <w:numFmt w:val="decimal"/>
      <w:lvlText w:val="%1.%2.%3."/>
      <w:lvlJc w:val="left"/>
      <w:pPr>
        <w:tabs>
          <w:tab w:val="num" w:pos="3612"/>
        </w:tabs>
        <w:ind w:left="3612" w:hanging="720"/>
      </w:pPr>
      <w:rPr>
        <w:rFonts w:ascii="Arial" w:hAnsi="Arial" w:cs="Arial"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7">
    <w:nsid w:val="431E1C90"/>
    <w:multiLevelType w:val="hybridMultilevel"/>
    <w:tmpl w:val="BAB2C6F4"/>
    <w:lvl w:ilvl="0" w:tplc="04160017">
      <w:start w:val="1"/>
      <w:numFmt w:val="lowerLetter"/>
      <w:lvlText w:val="%1)"/>
      <w:lvlJc w:val="left"/>
      <w:pPr>
        <w:tabs>
          <w:tab w:val="num" w:pos="720"/>
        </w:tabs>
        <w:ind w:left="720" w:hanging="360"/>
      </w:p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DC07604"/>
    <w:multiLevelType w:val="multilevel"/>
    <w:tmpl w:val="0416001F"/>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hint="default"/>
        <w:b/>
        <w:sz w:val="24"/>
        <w:szCs w:val="24"/>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EC05120"/>
    <w:multiLevelType w:val="multilevel"/>
    <w:tmpl w:val="F7F651C4"/>
    <w:lvl w:ilvl="0">
      <w:start w:val="1"/>
      <w:numFmt w:val="decimal"/>
      <w:lvlText w:val="%1."/>
      <w:lvlJc w:val="left"/>
      <w:pPr>
        <w:tabs>
          <w:tab w:val="num" w:pos="705"/>
        </w:tabs>
        <w:ind w:left="705" w:hanging="705"/>
      </w:pPr>
      <w:rPr>
        <w:rFonts w:ascii="Arial" w:hAnsi="Arial" w:hint="default"/>
        <w:b/>
        <w:i w:val="0"/>
        <w:strike w:val="0"/>
        <w:color w:val="auto"/>
        <w:sz w:val="24"/>
      </w:rPr>
    </w:lvl>
    <w:lvl w:ilvl="1">
      <w:start w:val="1"/>
      <w:numFmt w:val="decimal"/>
      <w:lvlText w:val="%1.%2."/>
      <w:lvlJc w:val="left"/>
      <w:pPr>
        <w:tabs>
          <w:tab w:val="num" w:pos="1701"/>
        </w:tabs>
        <w:ind w:left="1701" w:hanging="567"/>
      </w:pPr>
      <w:rPr>
        <w:rFonts w:ascii="Arial" w:hAnsi="Arial" w:hint="default"/>
        <w:b/>
        <w:i w:val="0"/>
        <w:color w:val="auto"/>
        <w:sz w:val="24"/>
        <w:szCs w:val="24"/>
      </w:rPr>
    </w:lvl>
    <w:lvl w:ilvl="2">
      <w:start w:val="1"/>
      <w:numFmt w:val="decimal"/>
      <w:lvlText w:val="%1.%2.%3."/>
      <w:lvlJc w:val="left"/>
      <w:pPr>
        <w:tabs>
          <w:tab w:val="num" w:pos="3612"/>
        </w:tabs>
        <w:ind w:left="3612" w:hanging="720"/>
      </w:pPr>
      <w:rPr>
        <w:rFonts w:ascii="Arial" w:hAnsi="Arial" w:cs="Arial"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0">
    <w:nsid w:val="4EFA112B"/>
    <w:multiLevelType w:val="hybridMultilevel"/>
    <w:tmpl w:val="A31297D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1">
    <w:nsid w:val="53F06830"/>
    <w:multiLevelType w:val="hybridMultilevel"/>
    <w:tmpl w:val="9B92A34C"/>
    <w:lvl w:ilvl="0" w:tplc="04160011">
      <w:start w:val="1"/>
      <w:numFmt w:val="decimal"/>
      <w:lvlText w:val="%1)"/>
      <w:lvlJc w:val="left"/>
      <w:pPr>
        <w:tabs>
          <w:tab w:val="num" w:pos="800"/>
        </w:tabs>
        <w:ind w:left="800" w:hanging="360"/>
      </w:pPr>
    </w:lvl>
    <w:lvl w:ilvl="1" w:tplc="04160019" w:tentative="1">
      <w:start w:val="1"/>
      <w:numFmt w:val="lowerLetter"/>
      <w:lvlText w:val="%2."/>
      <w:lvlJc w:val="left"/>
      <w:pPr>
        <w:tabs>
          <w:tab w:val="num" w:pos="1520"/>
        </w:tabs>
        <w:ind w:left="1520" w:hanging="360"/>
      </w:pPr>
    </w:lvl>
    <w:lvl w:ilvl="2" w:tplc="0416001B" w:tentative="1">
      <w:start w:val="1"/>
      <w:numFmt w:val="lowerRoman"/>
      <w:lvlText w:val="%3."/>
      <w:lvlJc w:val="right"/>
      <w:pPr>
        <w:tabs>
          <w:tab w:val="num" w:pos="2240"/>
        </w:tabs>
        <w:ind w:left="2240" w:hanging="180"/>
      </w:pPr>
    </w:lvl>
    <w:lvl w:ilvl="3" w:tplc="0416000F" w:tentative="1">
      <w:start w:val="1"/>
      <w:numFmt w:val="decimal"/>
      <w:lvlText w:val="%4."/>
      <w:lvlJc w:val="left"/>
      <w:pPr>
        <w:tabs>
          <w:tab w:val="num" w:pos="2960"/>
        </w:tabs>
        <w:ind w:left="2960" w:hanging="360"/>
      </w:pPr>
    </w:lvl>
    <w:lvl w:ilvl="4" w:tplc="04160019" w:tentative="1">
      <w:start w:val="1"/>
      <w:numFmt w:val="lowerLetter"/>
      <w:lvlText w:val="%5."/>
      <w:lvlJc w:val="left"/>
      <w:pPr>
        <w:tabs>
          <w:tab w:val="num" w:pos="3680"/>
        </w:tabs>
        <w:ind w:left="3680" w:hanging="360"/>
      </w:pPr>
    </w:lvl>
    <w:lvl w:ilvl="5" w:tplc="0416001B" w:tentative="1">
      <w:start w:val="1"/>
      <w:numFmt w:val="lowerRoman"/>
      <w:lvlText w:val="%6."/>
      <w:lvlJc w:val="right"/>
      <w:pPr>
        <w:tabs>
          <w:tab w:val="num" w:pos="4400"/>
        </w:tabs>
        <w:ind w:left="4400" w:hanging="180"/>
      </w:pPr>
    </w:lvl>
    <w:lvl w:ilvl="6" w:tplc="0416000F" w:tentative="1">
      <w:start w:val="1"/>
      <w:numFmt w:val="decimal"/>
      <w:lvlText w:val="%7."/>
      <w:lvlJc w:val="left"/>
      <w:pPr>
        <w:tabs>
          <w:tab w:val="num" w:pos="5120"/>
        </w:tabs>
        <w:ind w:left="5120" w:hanging="360"/>
      </w:pPr>
    </w:lvl>
    <w:lvl w:ilvl="7" w:tplc="04160019" w:tentative="1">
      <w:start w:val="1"/>
      <w:numFmt w:val="lowerLetter"/>
      <w:lvlText w:val="%8."/>
      <w:lvlJc w:val="left"/>
      <w:pPr>
        <w:tabs>
          <w:tab w:val="num" w:pos="5840"/>
        </w:tabs>
        <w:ind w:left="5840" w:hanging="360"/>
      </w:pPr>
    </w:lvl>
    <w:lvl w:ilvl="8" w:tplc="0416001B" w:tentative="1">
      <w:start w:val="1"/>
      <w:numFmt w:val="lowerRoman"/>
      <w:lvlText w:val="%9."/>
      <w:lvlJc w:val="right"/>
      <w:pPr>
        <w:tabs>
          <w:tab w:val="num" w:pos="6560"/>
        </w:tabs>
        <w:ind w:left="6560" w:hanging="180"/>
      </w:pPr>
    </w:lvl>
  </w:abstractNum>
  <w:abstractNum w:abstractNumId="12">
    <w:nsid w:val="55F301D1"/>
    <w:multiLevelType w:val="multilevel"/>
    <w:tmpl w:val="0C2A1A0A"/>
    <w:lvl w:ilvl="0">
      <w:start w:val="1"/>
      <w:numFmt w:val="decimal"/>
      <w:lvlText w:val="%1."/>
      <w:lvlJc w:val="left"/>
      <w:pPr>
        <w:tabs>
          <w:tab w:val="num" w:pos="360"/>
        </w:tabs>
        <w:ind w:left="360" w:hanging="360"/>
      </w:pPr>
      <w:rPr>
        <w:b/>
      </w:rPr>
    </w:lvl>
    <w:lvl w:ilvl="1">
      <w:start w:val="1"/>
      <w:numFmt w:val="decimal"/>
      <w:isLgl/>
      <w:lvlText w:val="%2.%2."/>
      <w:lvlJc w:val="left"/>
      <w:pPr>
        <w:tabs>
          <w:tab w:val="num" w:pos="2340"/>
        </w:tabs>
        <w:ind w:left="2340" w:hanging="720"/>
      </w:pPr>
      <w:rPr>
        <w:rFonts w:ascii="Arial" w:hAnsi="Arial" w:hint="default"/>
        <w:b/>
        <w:sz w:val="24"/>
        <w:szCs w:val="24"/>
      </w:rPr>
    </w:lvl>
    <w:lvl w:ilvl="2">
      <w:start w:val="1"/>
      <w:numFmt w:val="decimal"/>
      <w:isLgl/>
      <w:lvlText w:val="%1.%2.%3."/>
      <w:lvlJc w:val="left"/>
      <w:pPr>
        <w:tabs>
          <w:tab w:val="num" w:pos="2988"/>
        </w:tabs>
        <w:ind w:left="2988" w:hanging="720"/>
      </w:pPr>
      <w:rPr>
        <w:rFonts w:hint="default"/>
        <w:b/>
      </w:rPr>
    </w:lvl>
    <w:lvl w:ilvl="3">
      <w:start w:val="1"/>
      <w:numFmt w:val="decimal"/>
      <w:isLgl/>
      <w:lvlText w:val="%1.%2.%3.%4."/>
      <w:lvlJc w:val="left"/>
      <w:pPr>
        <w:tabs>
          <w:tab w:val="num" w:pos="4482"/>
        </w:tabs>
        <w:ind w:left="4482" w:hanging="1080"/>
      </w:pPr>
      <w:rPr>
        <w:rFonts w:hint="default"/>
        <w:b/>
      </w:rPr>
    </w:lvl>
    <w:lvl w:ilvl="4">
      <w:start w:val="1"/>
      <w:numFmt w:val="decimal"/>
      <w:isLgl/>
      <w:lvlText w:val="%1.%2.%3.%4.%5."/>
      <w:lvlJc w:val="left"/>
      <w:pPr>
        <w:tabs>
          <w:tab w:val="num" w:pos="5616"/>
        </w:tabs>
        <w:ind w:left="5616" w:hanging="1080"/>
      </w:pPr>
      <w:rPr>
        <w:rFonts w:hint="default"/>
      </w:rPr>
    </w:lvl>
    <w:lvl w:ilvl="5">
      <w:start w:val="1"/>
      <w:numFmt w:val="decimal"/>
      <w:isLgl/>
      <w:lvlText w:val="%1.%2.%3.%4.%5.%6."/>
      <w:lvlJc w:val="left"/>
      <w:pPr>
        <w:tabs>
          <w:tab w:val="num" w:pos="7110"/>
        </w:tabs>
        <w:ind w:left="7110" w:hanging="1440"/>
      </w:pPr>
      <w:rPr>
        <w:rFonts w:hint="default"/>
      </w:rPr>
    </w:lvl>
    <w:lvl w:ilvl="6">
      <w:start w:val="1"/>
      <w:numFmt w:val="decimal"/>
      <w:isLgl/>
      <w:lvlText w:val="%1.%2.%3.%4.%5.%6.%7."/>
      <w:lvlJc w:val="left"/>
      <w:pPr>
        <w:tabs>
          <w:tab w:val="num" w:pos="8244"/>
        </w:tabs>
        <w:ind w:left="8244" w:hanging="1440"/>
      </w:pPr>
      <w:rPr>
        <w:rFonts w:hint="default"/>
      </w:rPr>
    </w:lvl>
    <w:lvl w:ilvl="7">
      <w:start w:val="1"/>
      <w:numFmt w:val="decimal"/>
      <w:isLgl/>
      <w:lvlText w:val="%1.%2.%3.%4.%5.%6.%7.%8."/>
      <w:lvlJc w:val="left"/>
      <w:pPr>
        <w:tabs>
          <w:tab w:val="num" w:pos="9738"/>
        </w:tabs>
        <w:ind w:left="9738" w:hanging="1800"/>
      </w:pPr>
      <w:rPr>
        <w:rFonts w:hint="default"/>
      </w:rPr>
    </w:lvl>
    <w:lvl w:ilvl="8">
      <w:start w:val="1"/>
      <w:numFmt w:val="decimal"/>
      <w:isLgl/>
      <w:lvlText w:val="%1.%2.%3.%4.%5.%6.%7.%8.%9."/>
      <w:lvlJc w:val="left"/>
      <w:pPr>
        <w:tabs>
          <w:tab w:val="num" w:pos="11232"/>
        </w:tabs>
        <w:ind w:left="11232" w:hanging="2160"/>
      </w:pPr>
      <w:rPr>
        <w:rFonts w:hint="default"/>
      </w:rPr>
    </w:lvl>
  </w:abstractNum>
  <w:abstractNum w:abstractNumId="13">
    <w:nsid w:val="56E269C5"/>
    <w:multiLevelType w:val="hybridMultilevel"/>
    <w:tmpl w:val="031ED32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nsid w:val="77B53E92"/>
    <w:multiLevelType w:val="hybridMultilevel"/>
    <w:tmpl w:val="5BD0915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3"/>
  </w:num>
  <w:num w:numId="4">
    <w:abstractNumId w:val="13"/>
  </w:num>
  <w:num w:numId="5">
    <w:abstractNumId w:val="14"/>
  </w:num>
  <w:num w:numId="6">
    <w:abstractNumId w:val="11"/>
  </w:num>
  <w:num w:numId="7">
    <w:abstractNumId w:val="0"/>
  </w:num>
  <w:num w:numId="8">
    <w:abstractNumId w:val="12"/>
  </w:num>
  <w:num w:numId="9">
    <w:abstractNumId w:val="2"/>
  </w:num>
  <w:num w:numId="10">
    <w:abstractNumId w:val="4"/>
  </w:num>
  <w:num w:numId="11">
    <w:abstractNumId w:val="7"/>
  </w:num>
  <w:num w:numId="12">
    <w:abstractNumId w:val="5"/>
  </w:num>
  <w:num w:numId="13">
    <w:abstractNumId w:val="1"/>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revisionView w:markup="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rsids>
    <w:rsidRoot w:val="00DB0E11"/>
    <w:rsid w:val="00014DE2"/>
    <w:rsid w:val="00020DC6"/>
    <w:rsid w:val="00020F00"/>
    <w:rsid w:val="0002130A"/>
    <w:rsid w:val="00037FFA"/>
    <w:rsid w:val="00042C1D"/>
    <w:rsid w:val="0005649B"/>
    <w:rsid w:val="000579E1"/>
    <w:rsid w:val="000725E9"/>
    <w:rsid w:val="00072AD6"/>
    <w:rsid w:val="00072F12"/>
    <w:rsid w:val="00084D3F"/>
    <w:rsid w:val="00090E21"/>
    <w:rsid w:val="000920B9"/>
    <w:rsid w:val="000A15AF"/>
    <w:rsid w:val="000A78BC"/>
    <w:rsid w:val="000B60FF"/>
    <w:rsid w:val="000B70DA"/>
    <w:rsid w:val="000C367C"/>
    <w:rsid w:val="000C4FDA"/>
    <w:rsid w:val="000C67B7"/>
    <w:rsid w:val="000D3426"/>
    <w:rsid w:val="000D5A73"/>
    <w:rsid w:val="000E017F"/>
    <w:rsid w:val="000E69BA"/>
    <w:rsid w:val="000E703A"/>
    <w:rsid w:val="000F4ACE"/>
    <w:rsid w:val="0010783C"/>
    <w:rsid w:val="00110BA6"/>
    <w:rsid w:val="001141C3"/>
    <w:rsid w:val="00155DC1"/>
    <w:rsid w:val="00160157"/>
    <w:rsid w:val="00162EA1"/>
    <w:rsid w:val="001648AA"/>
    <w:rsid w:val="00170D08"/>
    <w:rsid w:val="00170DF3"/>
    <w:rsid w:val="00172561"/>
    <w:rsid w:val="0019300C"/>
    <w:rsid w:val="001937EF"/>
    <w:rsid w:val="00194148"/>
    <w:rsid w:val="00194182"/>
    <w:rsid w:val="0019539F"/>
    <w:rsid w:val="001A1D71"/>
    <w:rsid w:val="001B36F3"/>
    <w:rsid w:val="001C2624"/>
    <w:rsid w:val="001E1BD4"/>
    <w:rsid w:val="001F435D"/>
    <w:rsid w:val="00200B9D"/>
    <w:rsid w:val="00204F08"/>
    <w:rsid w:val="00207C36"/>
    <w:rsid w:val="00215819"/>
    <w:rsid w:val="00224575"/>
    <w:rsid w:val="00224C27"/>
    <w:rsid w:val="00226CE0"/>
    <w:rsid w:val="00227FD3"/>
    <w:rsid w:val="00232EF7"/>
    <w:rsid w:val="00240663"/>
    <w:rsid w:val="00242323"/>
    <w:rsid w:val="00262D4A"/>
    <w:rsid w:val="00273145"/>
    <w:rsid w:val="00273AC0"/>
    <w:rsid w:val="00280564"/>
    <w:rsid w:val="00280AD8"/>
    <w:rsid w:val="002846E0"/>
    <w:rsid w:val="00294BAD"/>
    <w:rsid w:val="00296772"/>
    <w:rsid w:val="002A0540"/>
    <w:rsid w:val="002A23ED"/>
    <w:rsid w:val="002A3FFA"/>
    <w:rsid w:val="002C3334"/>
    <w:rsid w:val="002C7812"/>
    <w:rsid w:val="002D2852"/>
    <w:rsid w:val="002D3C9F"/>
    <w:rsid w:val="002E5EA4"/>
    <w:rsid w:val="002E7C26"/>
    <w:rsid w:val="00301595"/>
    <w:rsid w:val="00302FDA"/>
    <w:rsid w:val="00304D04"/>
    <w:rsid w:val="00306191"/>
    <w:rsid w:val="00330E15"/>
    <w:rsid w:val="00342023"/>
    <w:rsid w:val="0034684D"/>
    <w:rsid w:val="003526F1"/>
    <w:rsid w:val="003542CB"/>
    <w:rsid w:val="00356302"/>
    <w:rsid w:val="003607FC"/>
    <w:rsid w:val="003613FA"/>
    <w:rsid w:val="00362096"/>
    <w:rsid w:val="00362B55"/>
    <w:rsid w:val="003713C1"/>
    <w:rsid w:val="00386AB3"/>
    <w:rsid w:val="00390FE3"/>
    <w:rsid w:val="00393B6A"/>
    <w:rsid w:val="003A18FC"/>
    <w:rsid w:val="003B3CC3"/>
    <w:rsid w:val="003B3E82"/>
    <w:rsid w:val="003C03C8"/>
    <w:rsid w:val="003D3879"/>
    <w:rsid w:val="003E3FED"/>
    <w:rsid w:val="003E451A"/>
    <w:rsid w:val="003E7C91"/>
    <w:rsid w:val="003F1405"/>
    <w:rsid w:val="003F779A"/>
    <w:rsid w:val="004010EF"/>
    <w:rsid w:val="00405BA0"/>
    <w:rsid w:val="00410AE7"/>
    <w:rsid w:val="00420B62"/>
    <w:rsid w:val="00425C47"/>
    <w:rsid w:val="00432D9E"/>
    <w:rsid w:val="00432DC2"/>
    <w:rsid w:val="004332F5"/>
    <w:rsid w:val="004378A3"/>
    <w:rsid w:val="00450168"/>
    <w:rsid w:val="00463C23"/>
    <w:rsid w:val="004674CF"/>
    <w:rsid w:val="004741A0"/>
    <w:rsid w:val="004767A7"/>
    <w:rsid w:val="00480A95"/>
    <w:rsid w:val="00482727"/>
    <w:rsid w:val="0048357C"/>
    <w:rsid w:val="0048548D"/>
    <w:rsid w:val="00486577"/>
    <w:rsid w:val="004A3E93"/>
    <w:rsid w:val="004A414E"/>
    <w:rsid w:val="004A51BD"/>
    <w:rsid w:val="004B061F"/>
    <w:rsid w:val="004B27E1"/>
    <w:rsid w:val="004B2C21"/>
    <w:rsid w:val="004C0D42"/>
    <w:rsid w:val="004C5F1A"/>
    <w:rsid w:val="004E5A8F"/>
    <w:rsid w:val="004F4133"/>
    <w:rsid w:val="00504E45"/>
    <w:rsid w:val="005079B2"/>
    <w:rsid w:val="005101F2"/>
    <w:rsid w:val="0051131D"/>
    <w:rsid w:val="00511C53"/>
    <w:rsid w:val="0051330F"/>
    <w:rsid w:val="00515864"/>
    <w:rsid w:val="00520526"/>
    <w:rsid w:val="00521CCF"/>
    <w:rsid w:val="00525D9E"/>
    <w:rsid w:val="005339B3"/>
    <w:rsid w:val="0054221C"/>
    <w:rsid w:val="00546625"/>
    <w:rsid w:val="00553D64"/>
    <w:rsid w:val="005573F5"/>
    <w:rsid w:val="00567D73"/>
    <w:rsid w:val="005726D9"/>
    <w:rsid w:val="005730DF"/>
    <w:rsid w:val="005773DF"/>
    <w:rsid w:val="0058211B"/>
    <w:rsid w:val="005935E3"/>
    <w:rsid w:val="00594EF4"/>
    <w:rsid w:val="005961E2"/>
    <w:rsid w:val="005A1A95"/>
    <w:rsid w:val="005B0571"/>
    <w:rsid w:val="005B14A7"/>
    <w:rsid w:val="005B15BA"/>
    <w:rsid w:val="005B3A5C"/>
    <w:rsid w:val="005B665D"/>
    <w:rsid w:val="005D1EAB"/>
    <w:rsid w:val="005D3470"/>
    <w:rsid w:val="005D36D7"/>
    <w:rsid w:val="005D61F2"/>
    <w:rsid w:val="005F374A"/>
    <w:rsid w:val="005F68DF"/>
    <w:rsid w:val="005F78EA"/>
    <w:rsid w:val="006001D0"/>
    <w:rsid w:val="006009D7"/>
    <w:rsid w:val="00607634"/>
    <w:rsid w:val="00611E93"/>
    <w:rsid w:val="006138D6"/>
    <w:rsid w:val="00615B92"/>
    <w:rsid w:val="00620F0A"/>
    <w:rsid w:val="00651879"/>
    <w:rsid w:val="006527D6"/>
    <w:rsid w:val="0065441C"/>
    <w:rsid w:val="006564D3"/>
    <w:rsid w:val="00662063"/>
    <w:rsid w:val="00663336"/>
    <w:rsid w:val="00676521"/>
    <w:rsid w:val="00693A20"/>
    <w:rsid w:val="006A3B0A"/>
    <w:rsid w:val="006E63A4"/>
    <w:rsid w:val="006E7BDD"/>
    <w:rsid w:val="006F11F0"/>
    <w:rsid w:val="007010EA"/>
    <w:rsid w:val="00704485"/>
    <w:rsid w:val="007062A8"/>
    <w:rsid w:val="00711682"/>
    <w:rsid w:val="00711EC0"/>
    <w:rsid w:val="00716CE6"/>
    <w:rsid w:val="00727C20"/>
    <w:rsid w:val="0075382C"/>
    <w:rsid w:val="007630A2"/>
    <w:rsid w:val="00770E50"/>
    <w:rsid w:val="00776291"/>
    <w:rsid w:val="0077674B"/>
    <w:rsid w:val="007806D1"/>
    <w:rsid w:val="007831C6"/>
    <w:rsid w:val="00784DB0"/>
    <w:rsid w:val="0079184D"/>
    <w:rsid w:val="00796418"/>
    <w:rsid w:val="007A26A9"/>
    <w:rsid w:val="007A4F69"/>
    <w:rsid w:val="007A7FAB"/>
    <w:rsid w:val="007B0B77"/>
    <w:rsid w:val="007C3A46"/>
    <w:rsid w:val="007C46B9"/>
    <w:rsid w:val="007D5297"/>
    <w:rsid w:val="007D5E9B"/>
    <w:rsid w:val="007F4C4B"/>
    <w:rsid w:val="007F4D07"/>
    <w:rsid w:val="00801945"/>
    <w:rsid w:val="00806247"/>
    <w:rsid w:val="00811240"/>
    <w:rsid w:val="00820335"/>
    <w:rsid w:val="008276A5"/>
    <w:rsid w:val="008277B7"/>
    <w:rsid w:val="00831FC7"/>
    <w:rsid w:val="00835304"/>
    <w:rsid w:val="008375A5"/>
    <w:rsid w:val="00837D22"/>
    <w:rsid w:val="00837F5F"/>
    <w:rsid w:val="00860ACE"/>
    <w:rsid w:val="00870B4D"/>
    <w:rsid w:val="008742F7"/>
    <w:rsid w:val="00874FA6"/>
    <w:rsid w:val="00876024"/>
    <w:rsid w:val="00892586"/>
    <w:rsid w:val="008928E2"/>
    <w:rsid w:val="00892CE1"/>
    <w:rsid w:val="008957D2"/>
    <w:rsid w:val="008A23F5"/>
    <w:rsid w:val="008A53EA"/>
    <w:rsid w:val="008A78F3"/>
    <w:rsid w:val="008B410C"/>
    <w:rsid w:val="008C52FC"/>
    <w:rsid w:val="008C6112"/>
    <w:rsid w:val="008E06D3"/>
    <w:rsid w:val="008E5AAF"/>
    <w:rsid w:val="008F5D95"/>
    <w:rsid w:val="008F640E"/>
    <w:rsid w:val="008F7E3D"/>
    <w:rsid w:val="0090315D"/>
    <w:rsid w:val="00914799"/>
    <w:rsid w:val="00916A2F"/>
    <w:rsid w:val="00924E00"/>
    <w:rsid w:val="00932BFC"/>
    <w:rsid w:val="00936935"/>
    <w:rsid w:val="0094498A"/>
    <w:rsid w:val="00957766"/>
    <w:rsid w:val="00990740"/>
    <w:rsid w:val="00997670"/>
    <w:rsid w:val="00997A83"/>
    <w:rsid w:val="009C5CF8"/>
    <w:rsid w:val="009D1CEC"/>
    <w:rsid w:val="009D20CE"/>
    <w:rsid w:val="009E45B7"/>
    <w:rsid w:val="009F1D3D"/>
    <w:rsid w:val="009F1E4C"/>
    <w:rsid w:val="009F2AB8"/>
    <w:rsid w:val="009F689C"/>
    <w:rsid w:val="00A0510D"/>
    <w:rsid w:val="00A1199E"/>
    <w:rsid w:val="00A15EFB"/>
    <w:rsid w:val="00A20A33"/>
    <w:rsid w:val="00A2106A"/>
    <w:rsid w:val="00A24BBE"/>
    <w:rsid w:val="00A305B8"/>
    <w:rsid w:val="00A3654B"/>
    <w:rsid w:val="00A54A4E"/>
    <w:rsid w:val="00A55285"/>
    <w:rsid w:val="00A66922"/>
    <w:rsid w:val="00A75765"/>
    <w:rsid w:val="00A75833"/>
    <w:rsid w:val="00A811F4"/>
    <w:rsid w:val="00A8323D"/>
    <w:rsid w:val="00A909EE"/>
    <w:rsid w:val="00A90D96"/>
    <w:rsid w:val="00A94C21"/>
    <w:rsid w:val="00A966F3"/>
    <w:rsid w:val="00A97A28"/>
    <w:rsid w:val="00AA1F84"/>
    <w:rsid w:val="00AB0BA0"/>
    <w:rsid w:val="00AB64B3"/>
    <w:rsid w:val="00AC29E2"/>
    <w:rsid w:val="00AC4E75"/>
    <w:rsid w:val="00AC5077"/>
    <w:rsid w:val="00AC772A"/>
    <w:rsid w:val="00AD1085"/>
    <w:rsid w:val="00AD5E5D"/>
    <w:rsid w:val="00AD6BEE"/>
    <w:rsid w:val="00AE0D35"/>
    <w:rsid w:val="00AE5DA8"/>
    <w:rsid w:val="00B018D4"/>
    <w:rsid w:val="00B04172"/>
    <w:rsid w:val="00B076A5"/>
    <w:rsid w:val="00B15AC6"/>
    <w:rsid w:val="00B20537"/>
    <w:rsid w:val="00B22C8D"/>
    <w:rsid w:val="00B27CB0"/>
    <w:rsid w:val="00B33EB3"/>
    <w:rsid w:val="00B34324"/>
    <w:rsid w:val="00B35B81"/>
    <w:rsid w:val="00B36F39"/>
    <w:rsid w:val="00B37517"/>
    <w:rsid w:val="00B46B5F"/>
    <w:rsid w:val="00B47055"/>
    <w:rsid w:val="00B47583"/>
    <w:rsid w:val="00B52FBE"/>
    <w:rsid w:val="00B61231"/>
    <w:rsid w:val="00B72195"/>
    <w:rsid w:val="00B84794"/>
    <w:rsid w:val="00B84FAA"/>
    <w:rsid w:val="00B93FF1"/>
    <w:rsid w:val="00BA02E1"/>
    <w:rsid w:val="00BA3C49"/>
    <w:rsid w:val="00BA416E"/>
    <w:rsid w:val="00BA657C"/>
    <w:rsid w:val="00BB2186"/>
    <w:rsid w:val="00BB4C4F"/>
    <w:rsid w:val="00BC1F02"/>
    <w:rsid w:val="00BD27A0"/>
    <w:rsid w:val="00BE30E1"/>
    <w:rsid w:val="00BE3C28"/>
    <w:rsid w:val="00BF6917"/>
    <w:rsid w:val="00C00A71"/>
    <w:rsid w:val="00C023DE"/>
    <w:rsid w:val="00C05938"/>
    <w:rsid w:val="00C10918"/>
    <w:rsid w:val="00C172D0"/>
    <w:rsid w:val="00C17B87"/>
    <w:rsid w:val="00C23DB3"/>
    <w:rsid w:val="00C305F4"/>
    <w:rsid w:val="00C35A30"/>
    <w:rsid w:val="00C3723C"/>
    <w:rsid w:val="00C43BEE"/>
    <w:rsid w:val="00C51519"/>
    <w:rsid w:val="00C54838"/>
    <w:rsid w:val="00C55458"/>
    <w:rsid w:val="00C57087"/>
    <w:rsid w:val="00C7174D"/>
    <w:rsid w:val="00C75511"/>
    <w:rsid w:val="00C84F5D"/>
    <w:rsid w:val="00C856C9"/>
    <w:rsid w:val="00C91E1E"/>
    <w:rsid w:val="00C92410"/>
    <w:rsid w:val="00C9331C"/>
    <w:rsid w:val="00CA4544"/>
    <w:rsid w:val="00CA7402"/>
    <w:rsid w:val="00CB0A23"/>
    <w:rsid w:val="00CB3257"/>
    <w:rsid w:val="00CB4CB6"/>
    <w:rsid w:val="00CC0156"/>
    <w:rsid w:val="00CC1313"/>
    <w:rsid w:val="00CC173A"/>
    <w:rsid w:val="00CC2662"/>
    <w:rsid w:val="00CD0612"/>
    <w:rsid w:val="00CE6968"/>
    <w:rsid w:val="00CE76F2"/>
    <w:rsid w:val="00CF7348"/>
    <w:rsid w:val="00D13DC4"/>
    <w:rsid w:val="00D1520C"/>
    <w:rsid w:val="00D1716F"/>
    <w:rsid w:val="00D30629"/>
    <w:rsid w:val="00D338DF"/>
    <w:rsid w:val="00D35862"/>
    <w:rsid w:val="00D36C57"/>
    <w:rsid w:val="00D36F84"/>
    <w:rsid w:val="00D4227A"/>
    <w:rsid w:val="00D5713F"/>
    <w:rsid w:val="00D72602"/>
    <w:rsid w:val="00D76A41"/>
    <w:rsid w:val="00D77700"/>
    <w:rsid w:val="00D82C17"/>
    <w:rsid w:val="00D86C31"/>
    <w:rsid w:val="00D938CA"/>
    <w:rsid w:val="00D93C1D"/>
    <w:rsid w:val="00DA0379"/>
    <w:rsid w:val="00DA26DE"/>
    <w:rsid w:val="00DA6561"/>
    <w:rsid w:val="00DB0E11"/>
    <w:rsid w:val="00DB419D"/>
    <w:rsid w:val="00DB5084"/>
    <w:rsid w:val="00DB6C62"/>
    <w:rsid w:val="00DC1619"/>
    <w:rsid w:val="00DC6E0F"/>
    <w:rsid w:val="00DC7589"/>
    <w:rsid w:val="00DD13FC"/>
    <w:rsid w:val="00DD2EAC"/>
    <w:rsid w:val="00DD3183"/>
    <w:rsid w:val="00DD4720"/>
    <w:rsid w:val="00DD68BA"/>
    <w:rsid w:val="00DD74D2"/>
    <w:rsid w:val="00DE30F2"/>
    <w:rsid w:val="00DE3A1C"/>
    <w:rsid w:val="00DE4584"/>
    <w:rsid w:val="00DE51A3"/>
    <w:rsid w:val="00DE6160"/>
    <w:rsid w:val="00DE75B4"/>
    <w:rsid w:val="00DF100C"/>
    <w:rsid w:val="00E02BC6"/>
    <w:rsid w:val="00E1778E"/>
    <w:rsid w:val="00E230AA"/>
    <w:rsid w:val="00E23A6B"/>
    <w:rsid w:val="00E24828"/>
    <w:rsid w:val="00E25A4B"/>
    <w:rsid w:val="00E342B7"/>
    <w:rsid w:val="00E45ECC"/>
    <w:rsid w:val="00E470BD"/>
    <w:rsid w:val="00E47913"/>
    <w:rsid w:val="00E55E63"/>
    <w:rsid w:val="00E94104"/>
    <w:rsid w:val="00E95EE2"/>
    <w:rsid w:val="00EA1D30"/>
    <w:rsid w:val="00EA42B7"/>
    <w:rsid w:val="00EC05A6"/>
    <w:rsid w:val="00EC42F0"/>
    <w:rsid w:val="00EC46F0"/>
    <w:rsid w:val="00EC48B0"/>
    <w:rsid w:val="00EC768F"/>
    <w:rsid w:val="00ED2AE0"/>
    <w:rsid w:val="00ED38F7"/>
    <w:rsid w:val="00EE58F3"/>
    <w:rsid w:val="00F02BE6"/>
    <w:rsid w:val="00F03389"/>
    <w:rsid w:val="00F1216C"/>
    <w:rsid w:val="00F319AF"/>
    <w:rsid w:val="00F33E09"/>
    <w:rsid w:val="00F3624D"/>
    <w:rsid w:val="00F43CE0"/>
    <w:rsid w:val="00F45014"/>
    <w:rsid w:val="00F63F86"/>
    <w:rsid w:val="00F869F1"/>
    <w:rsid w:val="00F96014"/>
    <w:rsid w:val="00FA4922"/>
    <w:rsid w:val="00FB197F"/>
    <w:rsid w:val="00FC5B2F"/>
    <w:rsid w:val="00FC5C38"/>
    <w:rsid w:val="00FC787A"/>
    <w:rsid w:val="00FD539F"/>
    <w:rsid w:val="00FE2492"/>
    <w:rsid w:val="00FE3D60"/>
    <w:rsid w:val="00FE5142"/>
    <w:rsid w:val="00FE61CD"/>
    <w:rsid w:val="00FF16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772"/>
  </w:style>
  <w:style w:type="paragraph" w:styleId="Ttulo1">
    <w:name w:val="heading 1"/>
    <w:aliases w:val="EMENTA,2 headline"/>
    <w:basedOn w:val="Normal"/>
    <w:next w:val="Normal"/>
    <w:qFormat/>
    <w:rsid w:val="00DB0E11"/>
    <w:pPr>
      <w:keepNext/>
      <w:spacing w:before="360" w:after="240"/>
      <w:ind w:left="1134"/>
      <w:outlineLvl w:val="0"/>
    </w:pPr>
    <w:rPr>
      <w:rFonts w:ascii="Arial" w:hAnsi="Arial"/>
      <w:b/>
      <w:snapToGrid w:val="0"/>
      <w:kern w:val="28"/>
    </w:rPr>
  </w:style>
  <w:style w:type="paragraph" w:styleId="Ttulo2">
    <w:name w:val="heading 2"/>
    <w:basedOn w:val="Normal"/>
    <w:next w:val="Normal"/>
    <w:qFormat/>
    <w:rsid w:val="00DF100C"/>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DB0E11"/>
    <w:pPr>
      <w:keepNext/>
      <w:jc w:val="center"/>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l49">
    <w:name w:val="xl49"/>
    <w:basedOn w:val="Normal"/>
    <w:uiPriority w:val="99"/>
    <w:rsid w:val="00DB0E11"/>
    <w:pPr>
      <w:spacing w:before="100" w:after="100"/>
      <w:jc w:val="center"/>
    </w:pPr>
    <w:rPr>
      <w:rFonts w:ascii="Arial" w:hAnsi="Arial"/>
      <w:b/>
      <w:sz w:val="24"/>
    </w:rPr>
  </w:style>
  <w:style w:type="paragraph" w:styleId="Cabealho">
    <w:name w:val="header"/>
    <w:aliases w:val="Cabeçalho superior,Heading 1a"/>
    <w:basedOn w:val="Normal"/>
    <w:link w:val="CabealhoChar"/>
    <w:uiPriority w:val="99"/>
    <w:rsid w:val="00DB0E11"/>
    <w:pPr>
      <w:tabs>
        <w:tab w:val="center" w:pos="4419"/>
        <w:tab w:val="right" w:pos="8838"/>
      </w:tabs>
      <w:jc w:val="both"/>
    </w:pPr>
    <w:rPr>
      <w:sz w:val="24"/>
    </w:rPr>
  </w:style>
  <w:style w:type="paragraph" w:styleId="Recuodecorpodetexto">
    <w:name w:val="Body Text Indent"/>
    <w:basedOn w:val="Normal"/>
    <w:uiPriority w:val="99"/>
    <w:rsid w:val="00DB0E11"/>
    <w:pPr>
      <w:ind w:left="2694" w:hanging="284"/>
      <w:jc w:val="both"/>
    </w:pPr>
    <w:rPr>
      <w:sz w:val="24"/>
    </w:rPr>
  </w:style>
  <w:style w:type="paragraph" w:styleId="Corpodetexto">
    <w:name w:val="Body Text"/>
    <w:basedOn w:val="Normal"/>
    <w:rsid w:val="00DB0E11"/>
    <w:rPr>
      <w:snapToGrid w:val="0"/>
      <w:sz w:val="24"/>
    </w:rPr>
  </w:style>
  <w:style w:type="paragraph" w:styleId="Rodap">
    <w:name w:val="footer"/>
    <w:basedOn w:val="Normal"/>
    <w:rsid w:val="00DB0E11"/>
    <w:pPr>
      <w:tabs>
        <w:tab w:val="center" w:pos="4419"/>
        <w:tab w:val="right" w:pos="8838"/>
      </w:tabs>
    </w:pPr>
  </w:style>
  <w:style w:type="character" w:styleId="Nmerodepgina">
    <w:name w:val="page number"/>
    <w:basedOn w:val="Fontepargpadro"/>
    <w:rsid w:val="00DB0E11"/>
  </w:style>
  <w:style w:type="paragraph" w:styleId="Corpodetexto3">
    <w:name w:val="Body Text 3"/>
    <w:basedOn w:val="Normal"/>
    <w:rsid w:val="00DB0E11"/>
    <w:pPr>
      <w:tabs>
        <w:tab w:val="left" w:pos="1701"/>
      </w:tabs>
      <w:spacing w:after="120" w:line="340" w:lineRule="exact"/>
    </w:pPr>
    <w:rPr>
      <w:strike/>
      <w:color w:val="FF0000"/>
      <w:sz w:val="24"/>
    </w:rPr>
  </w:style>
  <w:style w:type="paragraph" w:styleId="Recuodecorpodetexto2">
    <w:name w:val="Body Text Indent 2"/>
    <w:basedOn w:val="Normal"/>
    <w:rsid w:val="00DB0E11"/>
    <w:pPr>
      <w:ind w:firstLine="1560"/>
      <w:jc w:val="both"/>
    </w:pPr>
    <w:rPr>
      <w:strike/>
      <w:sz w:val="24"/>
    </w:rPr>
  </w:style>
  <w:style w:type="table" w:styleId="Tabelacomgrade">
    <w:name w:val="Table Grid"/>
    <w:basedOn w:val="Tabelanormal"/>
    <w:rsid w:val="001B3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EC42F0"/>
    <w:rPr>
      <w:rFonts w:ascii="Tahoma" w:hAnsi="Tahoma" w:cs="Tahoma"/>
      <w:sz w:val="16"/>
      <w:szCs w:val="16"/>
    </w:rPr>
  </w:style>
  <w:style w:type="character" w:styleId="nfase">
    <w:name w:val="Emphasis"/>
    <w:basedOn w:val="Fontepargpadro"/>
    <w:qFormat/>
    <w:rsid w:val="0034684D"/>
    <w:rPr>
      <w:b/>
      <w:bCs/>
      <w:i w:val="0"/>
      <w:iCs w:val="0"/>
    </w:rPr>
  </w:style>
  <w:style w:type="paragraph" w:customStyle="1" w:styleId="EstiloTtulo1Depoisde6pt1">
    <w:name w:val="Estilo Título 1 + Depois de:  6 pt1"/>
    <w:basedOn w:val="Normal"/>
    <w:rsid w:val="00C3723C"/>
    <w:pPr>
      <w:tabs>
        <w:tab w:val="left" w:pos="851"/>
      </w:tabs>
      <w:jc w:val="both"/>
    </w:pPr>
    <w:rPr>
      <w:rFonts w:ascii="Tahoma" w:hAnsi="Tahoma"/>
    </w:rPr>
  </w:style>
  <w:style w:type="paragraph" w:customStyle="1" w:styleId="Contedodetabela">
    <w:name w:val="Conteúdo de tabela"/>
    <w:basedOn w:val="Corpodetexto"/>
    <w:rsid w:val="00C3723C"/>
    <w:pPr>
      <w:suppressAutoHyphens/>
      <w:jc w:val="both"/>
    </w:pPr>
    <w:rPr>
      <w:snapToGrid/>
    </w:rPr>
  </w:style>
  <w:style w:type="paragraph" w:styleId="NormalWeb">
    <w:name w:val="Normal (Web)"/>
    <w:basedOn w:val="Normal"/>
    <w:rsid w:val="00C3723C"/>
    <w:pPr>
      <w:spacing w:before="100" w:beforeAutospacing="1" w:after="100" w:afterAutospacing="1"/>
    </w:pPr>
    <w:rPr>
      <w:rFonts w:ascii="Arial Unicode MS" w:eastAsia="Arial Unicode MS" w:hAnsi="Arial Unicode MS" w:cs="Arial Unicode MS"/>
      <w:sz w:val="24"/>
      <w:szCs w:val="24"/>
    </w:rPr>
  </w:style>
  <w:style w:type="paragraph" w:styleId="PargrafodaLista">
    <w:name w:val="List Paragraph"/>
    <w:basedOn w:val="Normal"/>
    <w:uiPriority w:val="34"/>
    <w:qFormat/>
    <w:rsid w:val="005B14A7"/>
    <w:pPr>
      <w:ind w:left="720"/>
      <w:contextualSpacing/>
    </w:pPr>
  </w:style>
  <w:style w:type="character" w:customStyle="1" w:styleId="footer-contact-left">
    <w:name w:val="footer-contact-left"/>
    <w:basedOn w:val="Fontepargpadro"/>
    <w:rsid w:val="00BE30E1"/>
  </w:style>
  <w:style w:type="character" w:customStyle="1" w:styleId="CabealhoChar">
    <w:name w:val="Cabeçalho Char"/>
    <w:aliases w:val="Cabeçalho superior Char,Heading 1a Char"/>
    <w:basedOn w:val="Fontepargpadro"/>
    <w:link w:val="Cabealho"/>
    <w:uiPriority w:val="99"/>
    <w:locked/>
    <w:rsid w:val="003B3CC3"/>
    <w:rPr>
      <w:sz w:val="24"/>
    </w:rPr>
  </w:style>
  <w:style w:type="paragraph" w:styleId="Corpodetexto2">
    <w:name w:val="Body Text 2"/>
    <w:basedOn w:val="Normal"/>
    <w:link w:val="Corpodetexto2Char"/>
    <w:rsid w:val="003B3CC3"/>
    <w:pPr>
      <w:spacing w:after="120" w:line="480" w:lineRule="auto"/>
    </w:pPr>
  </w:style>
  <w:style w:type="character" w:customStyle="1" w:styleId="Corpodetexto2Char">
    <w:name w:val="Corpo de texto 2 Char"/>
    <w:basedOn w:val="Fontepargpadro"/>
    <w:link w:val="Corpodetexto2"/>
    <w:rsid w:val="003B3CC3"/>
  </w:style>
  <w:style w:type="character" w:customStyle="1" w:styleId="Ttulo3Char">
    <w:name w:val="Título 3 Char"/>
    <w:basedOn w:val="Fontepargpadro"/>
    <w:link w:val="Ttulo3"/>
    <w:rsid w:val="00390FE3"/>
    <w:rPr>
      <w:b/>
      <w:sz w:val="24"/>
    </w:rPr>
  </w:style>
  <w:style w:type="character" w:styleId="Refdecomentrio">
    <w:name w:val="annotation reference"/>
    <w:basedOn w:val="Fontepargpadro"/>
    <w:uiPriority w:val="99"/>
    <w:unhideWhenUsed/>
    <w:rsid w:val="00D36F84"/>
    <w:rPr>
      <w:sz w:val="16"/>
      <w:szCs w:val="16"/>
    </w:rPr>
  </w:style>
  <w:style w:type="paragraph" w:styleId="Textodecomentrio">
    <w:name w:val="annotation text"/>
    <w:basedOn w:val="Normal"/>
    <w:link w:val="TextodecomentrioChar"/>
    <w:uiPriority w:val="99"/>
    <w:unhideWhenUsed/>
    <w:rsid w:val="00D36F84"/>
    <w:pPr>
      <w:spacing w:after="200"/>
    </w:pPr>
    <w:rPr>
      <w:rFonts w:ascii="Calibri" w:eastAsia="Calibri" w:hAnsi="Calibri" w:cs="Calibri"/>
      <w:lang w:eastAsia="en-US"/>
    </w:rPr>
  </w:style>
  <w:style w:type="character" w:customStyle="1" w:styleId="TextodecomentrioChar">
    <w:name w:val="Texto de comentário Char"/>
    <w:basedOn w:val="Fontepargpadro"/>
    <w:link w:val="Textodecomentrio"/>
    <w:uiPriority w:val="99"/>
    <w:rsid w:val="00D36F84"/>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1084765033">
      <w:bodyDiv w:val="1"/>
      <w:marLeft w:val="0"/>
      <w:marRight w:val="0"/>
      <w:marTop w:val="0"/>
      <w:marBottom w:val="0"/>
      <w:divBdr>
        <w:top w:val="none" w:sz="0" w:space="0" w:color="auto"/>
        <w:left w:val="none" w:sz="0" w:space="0" w:color="auto"/>
        <w:bottom w:val="none" w:sz="0" w:space="0" w:color="auto"/>
        <w:right w:val="none" w:sz="0" w:space="0" w:color="auto"/>
      </w:divBdr>
    </w:div>
    <w:div w:id="130943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BC477-9C4D-443F-8E21-FEF3F465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19</Pages>
  <Words>4824</Words>
  <Characters>28975</Characters>
  <Application>Microsoft Office Word</Application>
  <DocSecurity>0</DocSecurity>
  <Lines>241</Lines>
  <Paragraphs>67</Paragraphs>
  <ScaleCrop>false</ScaleCrop>
  <HeadingPairs>
    <vt:vector size="2" baseType="variant">
      <vt:variant>
        <vt:lpstr>Título</vt:lpstr>
      </vt:variant>
      <vt:variant>
        <vt:i4>1</vt:i4>
      </vt:variant>
    </vt:vector>
  </HeadingPairs>
  <TitlesOfParts>
    <vt:vector size="1" baseType="lpstr">
      <vt:lpstr>TRIBUNAL REGIONAL FEDERAL DA 5ª REGIÃO</vt:lpstr>
    </vt:vector>
  </TitlesOfParts>
  <Company/>
  <LinksUpToDate>false</LinksUpToDate>
  <CharactersWithSpaces>33732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REGIONAL FEDERAL DA 5ª REGIÃO</dc:title>
  <dc:creator>maria das monta</dc:creator>
  <cp:lastModifiedBy>mntavares</cp:lastModifiedBy>
  <cp:revision>45</cp:revision>
  <cp:lastPrinted>2015-02-09T18:51:00Z</cp:lastPrinted>
  <dcterms:created xsi:type="dcterms:W3CDTF">2014-01-27T18:39:00Z</dcterms:created>
  <dcterms:modified xsi:type="dcterms:W3CDTF">2015-05-25T14:59:00Z</dcterms:modified>
</cp:coreProperties>
</file>